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عقبة بن طلق بن علي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عقبة بن طلق بن علي الحنفي
</w:t>
      </w:r>
    </w:p>
    <w:p>
      <w:pPr/>
      <w:r>
        <w:rPr/>
        <w:t xml:space="preserve">إبراهيم بن عقبة بن طلق بن علي الحنفي عن قيس بن طلق</w:t>
      </w:r>
    </w:p>
    <w:p/>
    <w:p>
      <w:pPr/>
      <w:r>
        <w:rPr/>
        <w:t xml:space="preserve">ذكره ابن حبان أيضا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عقبة بن طلق بن علي الحنفي اليماني
</w:t>
      </w:r>
    </w:p>
    <w:p>
      <w:pPr/>
      <w:r>
        <w:rPr/>
        <w:t xml:space="preserve">إبراهيم بن عقبة بن طلق بن علي الحنفي اليماني </w:t>
      </w:r>
    </w:p>
    <w:p/>
    <w:p>
      <w:pPr/>
      <w:r>
        <w:rPr/>
        <w:t xml:space="preserve">يروي عن قيس بن طلق روى ملازم بن عمرو عن حجار بن عبد الله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2026-07-27T13:49:16+03:00</dcterms:created>
  <dcterms:modified xsi:type="dcterms:W3CDTF">2026-07-27T13:49:16+03:00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