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الأسود
</w:t>
      </w:r>
    </w:p>
    <w:p>
      <w:pPr/>
      <w:r>
        <w:rPr/>
        <w:t xml:space="preserve">أم الأسود. مولاة أبي زرعة.</w:t>
      </w:r>
    </w:p>
    <w:p/>
    <w:p>
      <w:pPr/>
      <w:r>
        <w:rPr/>
        <w:t xml:space="preserve">عن منية بنت عبيد وأم نائلة.</w:t>
      </w:r>
    </w:p>
    <w:p/>
    <w:p>
      <w:pPr/>
      <w:r>
        <w:rPr/>
        <w:t xml:space="preserve">يروي عنها مسلم، وأحمد اليربوعي.</w:t>
      </w:r>
    </w:p>
    <w:p/>
    <w:p>
      <w:pPr/>
      <w:r>
        <w:rPr/>
        <w:t xml:space="preserve">قال النسائي في آخر الضعفاء: غير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الأسود مولاة أبي برزة
</w:t>
      </w:r>
    </w:p>
    <w:p>
      <w:pPr/>
      <w:r>
        <w:rPr/>
        <w:t xml:space="preserve">أم الأسود مولاة أبي برزة </w:t>
      </w:r>
    </w:p>
    <w:p/>
    <w:p>
      <w:pPr/>
      <w:r>
        <w:rPr/>
        <w:t xml:space="preserve">عن منية بنت عبيد وأم نائلة وعنها مسلم بن إبراهيم وأحمد بن يونس وجماعة قال النسائي غير ثقة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2026-05-27T21:28:03+03:00</dcterms:created>
  <dcterms:modified xsi:type="dcterms:W3CDTF">2026-05-27T21:28:03+03:00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