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محمد،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محمد، الموصلي
</w:t>
      </w:r>
    </w:p>
    <w:p>
      <w:pPr/>
      <w:r>
        <w:rPr/>
        <w:t xml:space="preserve">عمر بن محمد، الموصلي وعمر بن محمد بن سعيد، الموصلي.</w:t>
      </w:r>
    </w:p>
    <w:p/>
    <w:p>
      <w:pPr/>
      <w:r>
        <w:rPr/>
        <w:t xml:space="preserve">له كتاب ’’الانتصار والترجيح للمذهب الصحيح’’: مذهب أبي حنيفة.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2026-06-13T13:44:34+03:00</dcterms:created>
  <dcterms:modified xsi:type="dcterms:W3CDTF">2026-06-13T13:44:34+03:00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