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الهندي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الهندي
</w:t>
      </w:r>
    </w:p>
    <w:p>
      <w:pPr/>
      <w:r>
        <w:rPr/>
        <w:t xml:space="preserve">أبو الهندي. عن أنس بن مالك بحديث الطير.</w:t>
      </w:r>
    </w:p>
    <w:p/>
    <w:p>
      <w:pPr/>
      <w:r>
        <w:rPr/>
        <w:t xml:space="preserve">وعنه أبو عاصم.</w:t>
      </w:r>
    </w:p>
    <w:p/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الهندي
</w:t>
      </w:r>
    </w:p>
    <w:p>
      <w:pPr/>
      <w:r>
        <w:rPr/>
        <w:t xml:space="preserve">أبو الهندي </w:t>
      </w:r>
    </w:p>
    <w:p/>
    <w:p>
      <w:pPr/>
      <w:r>
        <w:rPr/>
        <w:t xml:space="preserve">روى عن أنس روى عنه أبو عاصم النبيل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2026-07-27T06:29:11+03:00</dcterms:created>
  <dcterms:modified xsi:type="dcterms:W3CDTF">2026-07-27T06:29:11+03:00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