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عيسى 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عيسى الخراساني
</w:t>
      </w:r>
    </w:p>
    <w:p>
      <w:pPr/>
      <w:r>
        <w:rPr/>
        <w:t xml:space="preserve">أبو عيسى الخراساني [د] .</w:t>
      </w:r>
    </w:p>
    <w:p/>
    <w:p>
      <w:pPr/>
      <w:r>
        <w:rPr/>
        <w:t xml:space="preserve">عن الضحاك مرسلا: نهى أن يخرج يوم العيد بسلاح.</w:t>
      </w:r>
    </w:p>
    <w:p/>
    <w:p>
      <w:pPr/>
      <w:r>
        <w:rPr/>
        <w:t xml:space="preserve">قال ابن القطان: لا يعرف حاله.</w:t>
      </w:r>
    </w:p>
    <w:p/>
    <w:p>
      <w:pPr/>
      <w:r>
        <w:rPr/>
        <w:t xml:space="preserve">قلت: ذا ثقة.</w:t>
      </w:r>
    </w:p>
    <w:p/>
    <w:p>
      <w:pPr/>
      <w:r>
        <w:rPr/>
        <w:t xml:space="preserve">روى عنه حيوة بن شريح، وسعيد بن أبي أيوب، وابن لهيعة، وجماعة.</w:t>
      </w:r>
    </w:p>
    <w:p/>
    <w:p>
      <w:pPr/>
      <w:r>
        <w:rPr/>
        <w:t xml:space="preserve">سكن مصر، ووثقه ابن حبان.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عيسى الخراساني سليمان
</w:t>
      </w:r>
    </w:p>
    <w:p>
      <w:pPr/>
      <w:r>
        <w:rPr/>
        <w:t xml:space="preserve">أبو عيسى الخراساني سليمان </w:t>
      </w:r>
    </w:p>
    <w:p/>
    <w:p>
      <w:pPr/>
      <w:r>
        <w:rPr/>
        <w:t xml:space="preserve">وقيل محمد عن الضحاك وغيره وعنه حيوة بن شريح وابن لهيعة ثقة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2026-07-27T08:25:27+03:00</dcterms:created>
  <dcterms:modified xsi:type="dcterms:W3CDTF">2026-07-27T08:25:27+03:00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