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
</w:t>
      </w:r>
    </w:p>
    <w:p>
      <w:pPr/>
      <w:r>
        <w:rPr/>
        <w:t xml:space="preserve">أبو عيسى. عن ابن مسعود.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
</w:t>
      </w:r>
    </w:p>
    <w:p>
      <w:pPr/>
      <w:r>
        <w:rPr/>
        <w:t xml:space="preserve">أبو عيسى: عن ابن مسعود رضي الله عنه: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
</w:t>
      </w:r>
    </w:p>
    <w:p>
      <w:pPr/>
      <w:r>
        <w:rPr/>
        <w:t xml:space="preserve">أبو عيسى </w:t>
      </w:r>
    </w:p>
    <w:p/>
    <w:p>
      <w:pPr/>
      <w:r>
        <w:rPr/>
        <w:t xml:space="preserve">عن ابن مسعود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
</w:t>
      </w:r>
    </w:p>
    <w:p>
      <w:pPr/>
      <w:r>
        <w:rPr/>
        <w:t xml:space="preserve">أبو عيسى </w:t>
      </w:r>
    </w:p>
    <w:p/>
    <w:p>
      <w:pPr/>
      <w:r>
        <w:rPr/>
        <w:t xml:space="preserve">روى عن بن مسعود مرسل روى عنه محمد بن عجلان. سألت أبي عنه فقال: هو مجهول وهو عن بن مسعود مرسل.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2026-07-27T10:57:04+03:00</dcterms:created>
  <dcterms:modified xsi:type="dcterms:W3CDTF">2026-07-27T10:57:04+03:00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