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عاصم الغنوى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عاصم الغنوى
</w:t>
      </w:r>
    </w:p>
    <w:p>
      <w:pPr/>
      <w:r>
        <w:rPr/>
        <w:t xml:space="preserve">أبو عاصم الغنوى [د] .</w:t>
      </w:r>
    </w:p>
    <w:p/>
    <w:p>
      <w:pPr/>
      <w:r>
        <w:rPr/>
        <w:t xml:space="preserve">عن أبي الطفيل.</w:t>
      </w:r>
    </w:p>
    <w:p/>
    <w:p>
      <w:pPr/>
      <w:r>
        <w:rPr/>
        <w:t xml:space="preserve">قال أبو حاتم: لا أعرفه، ولا أعرف روى عنه غير حماد بن سلمة.</w:t>
      </w:r>
    </w:p>
    <w:p/>
    <w:p>
      <w:pPr/>
      <w:r>
        <w:rPr/>
        <w:t xml:space="preserve">وقال ابن معين: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عاصم الغنوي
</w:t>
      </w:r>
    </w:p>
    <w:p>
      <w:pPr/>
      <w:r>
        <w:rPr/>
        <w:t xml:space="preserve">أبو عاصم الغنوي </w:t>
      </w:r>
    </w:p>
    <w:p/>
    <w:p>
      <w:pPr/>
      <w:r>
        <w:rPr/>
        <w:t xml:space="preserve">روى عن أبي الطفيل روى عنه حماد بن سلمة سمعت أبي يقول ذلك. نا عبد الرحمن قال ذكره أبي عن إسحاق بن منصور عن يحيى بن معين أنه قال: أبو عاصم الغنوي ثقة. نا عبد الرحمن قال سألت أبي عن أبي عاصم الغنوي فقال: لا أعلم أحداً روى عنه غير حماد بن سلمة ولا أعرفه ولا أعرف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2026-07-27T09:59:10+03:00</dcterms:created>
  <dcterms:modified xsi:type="dcterms:W3CDTF">2026-07-27T09:59:10+03:00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