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الصلت
</w:t>
      </w:r>
    </w:p>
    <w:p>
      <w:pPr/>
      <w:r>
        <w:rPr/>
        <w:t xml:space="preserve">أبو الصلت. عن أبي هريرة.</w:t>
      </w:r>
    </w:p>
    <w:p/>
    <w:p>
      <w:pPr/>
      <w:r>
        <w:rPr/>
        <w:t xml:space="preserve">لا يعرف.</w:t>
      </w:r>
    </w:p>
    <w:p/>
    <w:p>
      <w:pPr/>
      <w:r>
        <w:rPr/>
        <w:t xml:space="preserve">روى عنه علي بن جدعان.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الصلت
</w:t>
      </w:r>
    </w:p>
    <w:p>
      <w:pPr/>
      <w:r>
        <w:rPr/>
        <w:t xml:space="preserve">أبو الصلت </w:t>
      </w:r>
    </w:p>
    <w:p/>
    <w:p>
      <w:pPr/>
      <w:r>
        <w:rPr/>
        <w:t xml:space="preserve">عن أبي هريرة وعنه بن جدعان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2026-07-27T18:53:51+03:00</dcterms:created>
  <dcterms:modified xsi:type="dcterms:W3CDTF">2026-07-27T18:53:51+03:00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