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
</w:t>
      </w:r>
    </w:p>
    <w:p>
      <w:pPr/>
      <w:r>
        <w:rPr/>
        <w:t xml:space="preserve">أبو صالح [ت] .</w:t>
      </w:r>
    </w:p>
    <w:p/>
    <w:p>
      <w:pPr/>
      <w:r>
        <w:rPr/>
        <w:t xml:space="preserve">عن أم سلمة.</w:t>
      </w:r>
    </w:p>
    <w:p/>
    <w:p>
      <w:pPr/>
      <w:r>
        <w:rPr/>
        <w:t xml:space="preserve">لا يعرف.</w:t>
      </w:r>
    </w:p>
    <w:p/>
    <w:p>
      <w:pPr/>
      <w:r>
        <w:rPr/>
        <w:t xml:space="preserve">ولعله ذكوان السمان، لا بل هو ذكوان مولى لام سلمة.</w:t>
      </w:r>
    </w:p>
    <w:p/>
    <w:p>
      <w:pPr/>
      <w:r>
        <w:rPr/>
        <w:t xml:space="preserve">له فرد حديث من طريق أبي حمزة ميمون القصاب - وهو ضعيف - عنه عنها - مرفوعا: يا أفلح ترب وجهك - يعنى إذا سجدت.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2026-07-27T09:59:53+03:00</dcterms:created>
  <dcterms:modified xsi:type="dcterms:W3CDTF">2026-07-27T09:59:53+03:00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