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علي
</w:t>
      </w:r>
    </w:p>
    <w:p>
      <w:pPr/>
      <w:r>
        <w:rPr/>
        <w:t xml:space="preserve">طاهر بن علي طاهر بن علي.</w:t>
      </w:r>
    </w:p>
    <w:p/>
    <w:p>
      <w:pPr/>
      <w:r>
        <w:rPr/>
        <w:t xml:space="preserve">له ’’فتاوى’’.</w:t>
      </w:r>
    </w:p>
    <w:p/>
    <w:p>
      <w:pPr/>
      <w:r>
        <w:rPr/>
        <w:t xml:space="preserve">وكان رفيقا لمحمودبن الولي.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2026-06-13T17:59:47+03:00</dcterms:created>
  <dcterms:modified xsi:type="dcterms:W3CDTF">2026-06-13T17:59:47+03:00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