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التجيب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التجيب
</w:t>
      </w:r>
    </w:p>
    <w:p>
      <w:pPr/>
      <w:r>
        <w:rPr/>
        <w:t xml:space="preserve">أبو التجيب [د، س] .</w:t>
      </w:r>
      <w:br/>
      <w:r>
        <w:rPr/>
        <w:t xml:space="preserve"> عن أبي سعيد الخدري، وغيره.</w:t>
      </w:r>
      <w:br/>
      <w:r>
        <w:rPr/>
        <w:t xml:space="preserve"> وعنه بكر بن سوادة.</w:t>
      </w:r>
      <w:br/>
      <w:r>
        <w:rPr/>
        <w:t xml:space="preserve"> لا يعرف.</w:t>
      </w:r>
      <w:br/>
      <w:r>
        <w:rPr/>
        <w:t xml:space="preserve"> ويقال أبو النجيب - بالنون.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النجيب العامري المصري
</w:t>
      </w:r>
    </w:p>
    <w:p>
      <w:pPr/>
      <w:r>
        <w:rPr/>
        <w:t xml:space="preserve">أبو النجيب العامري المصري </w:t>
      </w:r>
    </w:p>
    <w:p/>
    <w:p>
      <w:pPr/>
      <w:r>
        <w:rPr/>
        <w:t xml:space="preserve">ويقال أبو التجيب بمثناة عن ابن عمر وأبي سعيد وعنه بكر بن سوادة توفي 88 د 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النجيب مولى عبد الله بن سعد
</w:t>
      </w:r>
    </w:p>
    <w:p>
      <w:pPr/>
      <w:r>
        <w:rPr/>
        <w:t xml:space="preserve">أبو النجيب مولى عبد الله بن سعد </w:t>
      </w:r>
    </w:p>
    <w:p/>
    <w:p>
      <w:pPr/>
      <w:r>
        <w:rPr/>
        <w:t xml:space="preserve">يروي عن أبي سعيد الخدري روى عنه بكر بن سوادة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2026-07-27T08:36:24+03:00</dcterms:created>
  <dcterms:modified xsi:type="dcterms:W3CDTF">2026-07-27T08:36:24+03:00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