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شعيب
</w:t>
      </w:r>
    </w:p>
    <w:p>
      <w:pPr/>
      <w:r>
        <w:rPr/>
        <w:t xml:space="preserve">أبو بكر بن شعيب. غير ثقة، فإن زهير بن عباد الرواسى روى عنه عن مالك عن الزهري عن عمرو بن الشريد عن فاطمة عن النبي صلى الله عليه وسلم - مرفوعا: من تختم بالعقيق لم يزل يرى خيرا.</w:t>
      </w:r>
    </w:p>
    <w:p/>
    <w:p>
      <w:pPr/>
      <w:r>
        <w:rPr/>
        <w:t xml:space="preserve">فمالك يرئ من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شعيب
</w:t>
      </w:r>
    </w:p>
    <w:p>
      <w:pPr/>
      <w:r>
        <w:rPr/>
        <w:t xml:space="preserve">أبو بكر بن شعيب. عن مالك بن أنس.</w:t>
      </w:r>
    </w:p>
    <w:p/>
    <w:p>
      <w:pPr/>
      <w:r>
        <w:rPr/>
        <w:t xml:space="preserve">قال أبن حبان: لا يحل الاحتجاج به.</w:t>
      </w:r>
    </w:p>
    <w:p/>
    <w:p>
      <w:pPr/>
      <w:r>
        <w:rPr/>
        <w:t xml:space="preserve">روى زهير بن عباد، حدثنا أبو بكر بن شعيب، عن مالك، عن الزهري، عن عمرو بن الشريد، عن فاطمة بنت النبي صلى الله عليه وسلم، مرفوعا: من تختم بالعقيق لم يزل يرى خيرا.</w:t>
      </w:r>
    </w:p>
    <w:p/>
    <w:p>
      <w:pPr/>
      <w:r>
        <w:rPr/>
        <w:t xml:space="preserve">هذا كذب.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شعيب
</w:t>
      </w:r>
    </w:p>
    <w:p>
      <w:pPr/>
      <w:r>
        <w:rPr/>
        <w:t xml:space="preserve">أبو بكر بن شعيب: عن مالك، قال ابن حبان: لا يحتج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2026-07-27T14:13:26+03:00</dcterms:created>
  <dcterms:modified xsi:type="dcterms:W3CDTF">2026-07-27T14:13:26+03:00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