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إسحاق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إسحاق النيسابوري
</w:t>
      </w:r>
    </w:p>
    <w:p>
      <w:pPr/>
      <w:r>
        <w:rPr/>
        <w:t xml:space="preserve">الحسن بن إسحاق النيسابوري الحسن بن إسحاق بن نبيل، أبو سعيد النيسابوري.</w:t>
      </w:r>
    </w:p>
    <w:p/>
    <w:p>
      <w:pPr/>
      <w:r>
        <w:rPr/>
        <w:t xml:space="preserve">قال ابن العديم في تاريخ حلب: سمع بمصر من النسائي والطحاوي.</w:t>
      </w:r>
    </w:p>
    <w:p/>
    <w:p>
      <w:pPr/>
      <w:r>
        <w:rPr/>
        <w:t xml:space="preserve">وله كتاب ’’الرد على الشافعي فيما خالف فيه القرآن’’.انتهى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إسحاق بن نبيل، أبو سعيد النيسابوري ثم المعري
</w:t>
      </w:r>
    </w:p>
    <w:p>
      <w:pPr/>
      <w:r>
        <w:rPr/>
        <w:t xml:space="preserve">الحسن بن إسحاق بن نبيل، أبو سعيد النيسابوري ثم المعري قاضي معرة النعمان.</w:t>
      </w:r>
    </w:p>
    <w:p/>
    <w:p>
      <w:pPr/>
      <w:r>
        <w:rPr/>
        <w:t xml:space="preserve">أصله من نيسابور. سمع بمصر من النسائي، والطحاوي، وسمع بحلب، والكوفة، والري.</w:t>
      </w:r>
    </w:p>
    <w:p/>
    <w:p>
      <w:pPr/>
      <w:r>
        <w:rPr/>
        <w:t xml:space="preserve">ذكره ابن العديم، في ’’ تاريخ حلب ’’، وقال: له كتاب ’’ الرد على الشافعي فيما خالف فيه القرآن ’’، وكان يذهب إلى قول الإمام أبي حنيفة، وإنه بقي قاضي المعرة أربعين، يعزل ويعود إليها.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2026-06-13T18:32:53+03:00</dcterms:created>
  <dcterms:modified xsi:type="dcterms:W3CDTF">2026-06-13T18:32:53+03:00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