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عبد الرحمن بن أبي لبيبة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عبد الرحمن بن أبي لبيبة
</w:t>
      </w:r>
    </w:p>
    <w:p>
      <w:pPr/>
      <w:r>
        <w:rPr/>
        <w:t xml:space="preserve">يحيى بن عبد الرحمن بن أبي لبيبة. من شيوخ وكيع.</w:t>
      </w:r>
    </w:p>
    <w:p/>
    <w:p>
      <w:pPr/>
      <w:r>
        <w:rPr/>
        <w:t xml:space="preserve">قال يحيى بن معين: ليس بشئ.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عبد الرحمن بن أبي لبيبة
</w:t>
      </w:r>
    </w:p>
    <w:p>
      <w:pPr/>
      <w:r>
        <w:rPr/>
        <w:t xml:space="preserve">يحيى بن عبد الرحمن بن أبي لبيبة: شيخ وكيع، قال ابن معين: ليس بشيء.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عبد الرحمن بن أبي لبيبة
</w:t>
      </w:r>
    </w:p>
    <w:p>
      <w:pPr/>
      <w:r>
        <w:rPr/>
        <w:t xml:space="preserve">يحيى بن عبد الرحمن بن أبي لبيبة </w:t>
      </w:r>
    </w:p>
    <w:p/>
    <w:p>
      <w:pPr/>
      <w:r>
        <w:rPr/>
        <w:t xml:space="preserve">عن أبيه قال يحيى ليس بشيء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عبد الرحمن بن أبي لبيبة
</w:t>
      </w:r>
    </w:p>
    <w:p>
      <w:pPr/>
      <w:r>
        <w:rPr/>
        <w:t xml:space="preserve">يحيى بن عبد الرحمن بن أبي لبيبة </w:t>
      </w:r>
    </w:p>
    <w:p/>
    <w:p>
      <w:pPr/>
      <w:r>
        <w:rPr/>
        <w:t xml:space="preserve">روى عن جده روى عنه مندل وحاتم بن إسماعيل ووكيع سمعت أبي يقول ذلك. نا عبد الرحمن قال قرئ على العباس بن محمد الدوري قال سمعت يحيى بن معين يقول: بن أبي لبيبة الذي يروى عنه نافع وجعفر بن محمد ووكيع ليس حديثه بشيء سألت أبي عنه فقال: ليس بقوي.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2026-07-27T10:23:37+03:00</dcterms:created>
  <dcterms:modified xsi:type="dcterms:W3CDTF">2026-07-27T10:23:37+03:00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