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عيسى الزينبي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عيسى الزينبي
</w:t>
      </w:r>
    </w:p>
    <w:p>
      <w:pPr/>
      <w:r>
        <w:rPr/>
        <w:t xml:space="preserve">أحمد بن عيسى الزينبي وأحمد بن عيسى الزينبي، القاضي.</w:t>
      </w:r>
    </w:p>
    <w:p/>
    <w:p>
      <w:pPr/>
      <w:r>
        <w:rPr/>
        <w:t xml:space="preserve">دون الكتب عن أبي سليمان الجوزجاني.</w:t>
      </w:r>
    </w:p>
    <w:p/>
    <w:p>
      <w:pPr/>
      <w:r>
        <w:rPr/>
        <w:t xml:space="preserve">وذكره الصيمري في طبقة الخصاف.</w:t>
      </w:r>
    </w:p>
    <w:p/>
    <w:p>
      <w:pPr/>
      <w:r>
        <w:rPr/>
        <w:t xml:space="preserve">قال: وكان له القضاء في أحد جانبي بغداد ثم استعفي في أيام المعتضد بالله، ولزم بيته، واشتغل بالعبادة.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الزينبي
</w:t>
      </w:r>
    </w:p>
    <w:p>
      <w:pPr/>
      <w:r>
        <w:rPr/>
        <w:t xml:space="preserve">الزينبي  أحمد بن عيسى.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2026-06-13T19:55:54+03:00</dcterms:created>
  <dcterms:modified xsi:type="dcterms:W3CDTF">2026-06-13T19:55:54+03:00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