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العباس بن مسافر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العباس بن مسافر المصري
</w:t>
      </w:r>
    </w:p>
    <w:p>
      <w:pPr/>
      <w:r>
        <w:rPr/>
        <w:t xml:space="preserve">الوليد بن العباس بن مسافر المصري. كان حيا قبل الثلاثمائة.</w:t>
      </w:r>
    </w:p>
    <w:p/>
    <w:p>
      <w:pPr/>
      <w:r>
        <w:rPr/>
        <w:t xml:space="preserve">ضعفه الدارقطني، وأبو عمر الكندي المصري.</w:t>
      </w:r>
    </w:p>
    <w:p/>
    <w:p>
      <w:pPr/>
      <w:r>
        <w:rPr/>
        <w:t xml:space="preserve">يروي عن عبد الغفار بن صالح والكبار.</w:t>
      </w:r>
    </w:p>
    <w:p/>
    <w:p>
      <w:pPr/>
      <w:r>
        <w:rPr/>
        <w:t xml:space="preserve">وعنه الطبراني.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العباس بن مسافر
</w:t>
      </w:r>
    </w:p>
    <w:p>
      <w:pPr/>
      <w:r>
        <w:rPr/>
        <w:t xml:space="preserve">الوليد بن العباس بن مسافر: مصري، ضعفه الدارقطني.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العباس بن مسافر الخولاني مصري
</w:t>
      </w:r>
    </w:p>
    <w:p>
      <w:pPr/>
      <w:r>
        <w:rPr/>
        <w:t xml:space="preserve">الوليد بن العباس بن مسافر الخولاني مصري </w:t>
      </w:r>
    </w:p>
    <w:p/>
    <w:p>
      <w:pPr/>
      <w:r>
        <w:rPr/>
        <w:t xml:space="preserve">قال الدارقطني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2026-07-27T11:31:46+03:00</dcterms:created>
  <dcterms:modified xsi:type="dcterms:W3CDTF">2026-07-27T11:31:46+03:00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