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الحسن، ابن الزركشي
</w:t>
      </w:r>
    </w:p>
    <w:p>
      <w:pPr>
        <w:jc w:val="start"/>
        <w:bidi/>
      </w:pPr>
      <w:r>
        <w:rPr>
          <w:rFonts w:ascii="arial" w:hAnsi="arial" w:eastAsia="arial" w:cs="arial"/>
          <w:sz w:val="28"/>
          <w:szCs w:val="28"/>
          <w:b w:val="1"/>
          <w:bCs w:val="1"/>
          <w:rtl/>
        </w:rPr>
        <w:t xml:space="preserve">أحمد بن الحسن، ابن الزركشي
</w:t>
      </w:r>
    </w:p>
    <w:p>
      <w:pPr/>
      <w:r>
        <w:rPr/>
        <w:t xml:space="preserve">أحمد بن الحسن، ابن الزركشي وأحمد بن الحسن، شهاب الدين، المعروف بابن الزركشي.</w:t>
      </w:r>
    </w:p>
    <w:p/>
    <w:p>
      <w:pPr/>
      <w:r>
        <w:rPr/>
        <w:t xml:space="preserve">درس بالحسامية.</w:t>
      </w:r>
    </w:p>
    <w:p/>
    <w:p>
      <w:pPr/>
      <w:r>
        <w:rPr/>
        <w:t xml:space="preserve">وانتخب شرح الصغناقي على الهداية.</w:t>
      </w:r>
    </w:p>
    <w:p/>
    <w:p>
      <w:pPr/>
      <w:r>
        <w:rPr/>
        <w:t xml:space="preserve">وكانت له مشاركة في علوم كثيرة.</w:t>
      </w:r>
    </w:p>
    <w:p/>
    <w:p>
      <w:pPr/>
      <w:r>
        <w:rPr/>
        <w:t xml:space="preserve">مات في ثامن عشرين رجب سنة ثمان وثلاثين وسبعمائة.</w:t>
      </w:r>
    </w:p>
    <w:p/>
    <w:p>
      <w:pPr/>
      <w:r>
        <w:rPr/>
        <w:t xml:space="preserve">وقيل: سنة سبع، في جمادىالأولى.</w:t>
      </w:r>
    </w:p>
    <w:p>
      <w:pPr>
        <w:jc w:val="start"/>
        <w:bidi/>
      </w:pPr>
      <w:r>
        <w:rPr>
          <w:sz w:val="24"/>
          <w:szCs w:val="24"/>
          <w:b w:val="1"/>
          <w:bCs w:val="1"/>
          <w:rtl/>
        </w:rPr>
        <w:t xml:space="preserve">
تاج التراجم في طبقات الحنفية،(دار القلم - دمشق،1992،ط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الزركشي
</w:t>
      </w:r>
    </w:p>
    <w:p>
      <w:pPr/>
      <w:r>
        <w:rPr/>
        <w:t xml:space="preserve">ابن الزركشي  أحمد بن الحسن.</w:t>
      </w:r>
    </w:p>
    <w:p>
      <w:pPr>
        <w:jc w:val="start"/>
        <w:bidi/>
      </w:pPr>
      <w:r>
        <w:rPr>
          <w:sz w:val="24"/>
          <w:szCs w:val="24"/>
          <w:b w:val="1"/>
          <w:bCs w:val="1"/>
          <w:rtl/>
        </w:rPr>
        <w:t xml:space="preserve">
تاج التراجم في طبقات الحنفية،(دار القلم - دمشق،1992،ط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المعروف بابن الزركشي، شهاب الدين
</w:t>
      </w:r>
    </w:p>
    <w:p>
      <w:pPr/>
      <w:r>
        <w:rPr/>
        <w:t xml:space="preserve">أحمد بن الحسن المعروف بابن الزركشي، شهاب الدين كان رجلا فاضلا، درس بالحسامية، وأعاد.</w:t>
      </w:r>
    </w:p>
    <w:p/>
    <w:p>
      <w:pPr/>
      <w:r>
        <w:rPr/>
        <w:t xml:space="preserve">ووضع ’’ شرحا ’’ على ’’ الهداية ’’، وانتخب ’’ شرح الصغناقي ’’، وله مشاركة في علوم.</w:t>
      </w:r>
    </w:p>
    <w:p/>
    <w:p>
      <w:pPr/>
      <w:r>
        <w:rPr/>
        <w:t xml:space="preserve">مات في ثامن عشري رجب، سنة ثمان وثلاثين وسبعمائة.</w:t>
      </w:r>
    </w:p>
    <w:p/>
    <w:p>
      <w:pPr/>
      <w:r>
        <w:rPr/>
        <w:t xml:space="preserve">قال في ’’ الجواهر ’’: ورأيت بخطي ثاني جمادي الأولى، سنة سبع وثلاثين.</w:t>
      </w:r>
    </w:p>
    <w:p/>
    <w:p>
      <w:pPr/>
      <w:r>
        <w:rPr/>
        <w:t xml:space="preserve">وقال ابن الشحنة، بعد نقله كلام صاحب ’’ الجواهر ’’ هذا: قلت، قوله ’’ ووضع شرحا على الهداية، وانتخب شرح الصغناقي ’’. يشعر بأنهما كتابان، وقد اعتبرت ما وقفت عليه من شرحه، فوجدته يختصر كلام السروجي، من غير زيادة عليه، ولم أر فيما وقفت عليه من كلامه شيئا من بحوث الصنغاقي، ولا حكاية لشيء من كلامه. انتهى.</w:t>
      </w:r>
    </w:p>
    <w:p>
      <w:pPr>
        <w:jc w:val="start"/>
        <w:bidi/>
      </w:pPr>
      <w:r>
        <w:rPr>
          <w:sz w:val="24"/>
          <w:szCs w:val="24"/>
          <w:b w:val="1"/>
          <w:bCs w:val="1"/>
          <w:rtl/>
        </w:rPr>
        <w:t xml:space="preserve">
الطبقات السنية في تراجم الحنفية،(دار الرفاعي - الرياض،1983،ط 0،ج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2026-06-13T21:54:23+03:00</dcterms:created>
  <dcterms:modified xsi:type="dcterms:W3CDTF">2026-06-13T21:54:23+03:00</dcterms:modified>
</cp:coreProperties>
</file>

<file path=docProps/custom.xml><?xml version="1.0" encoding="utf-8"?>
<Properties xmlns="http://schemas.openxmlformats.org/officeDocument/2006/custom-properties" xmlns:vt="http://schemas.openxmlformats.org/officeDocument/2006/docPropsVTypes"/>
</file>