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زرارة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زرارة
</w:t>
      </w:r>
    </w:p>
    <w:p>
      <w:pPr/>
      <w:r>
        <w:rPr/>
        <w:t xml:space="preserve">النضر بن زرارة. شيخ لقتيبة بن سعيد.</w:t>
      </w:r>
    </w:p>
    <w:p/>
    <w:p>
      <w:pPr/>
      <w:r>
        <w:rPr/>
        <w:t xml:space="preserve">نزل بلخ.</w:t>
      </w:r>
    </w:p>
    <w:p/>
    <w:p>
      <w:pPr/>
      <w:r>
        <w:rPr/>
        <w:t xml:space="preserve">مجهول.</w:t>
      </w:r>
    </w:p>
    <w:p/>
    <w:p>
      <w:pPr/>
      <w:r>
        <w:rPr/>
        <w:t xml:space="preserve">روى عنه قتيبة، وذكره ابن حبان في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2026-07-27T12:16:29+03:00</dcterms:created>
  <dcterms:modified xsi:type="dcterms:W3CDTF">2026-07-27T12:16:29+03:00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