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ابن عبد الحق الواسطي
</w:t>
      </w:r>
    </w:p>
    <w:p>
      <w:pPr>
        <w:jc w:val="start"/>
        <w:bidi/>
      </w:pPr>
      <w:r>
        <w:rPr>
          <w:rFonts w:ascii="arial" w:hAnsi="arial" w:eastAsia="arial" w:cs="arial"/>
          <w:sz w:val="28"/>
          <w:szCs w:val="28"/>
          <w:b w:val="1"/>
          <w:bCs w:val="1"/>
          <w:rtl/>
        </w:rPr>
        <w:t xml:space="preserve">إبراهيم بن علي، ابن عبد الحق الواسطي
</w:t>
      </w:r>
    </w:p>
    <w:p>
      <w:pPr/>
      <w:r>
        <w:rPr/>
        <w:t xml:space="preserve">إبراهيم بن علي، ابن عبد الحق الواسطي إبراهيم بن علي بن أحمد بن يوسف بن إبراهيم أبو إسحاق المعروف بابن عبد الحق الواسطي وهو سبطه.</w:t>
      </w:r>
    </w:p>
    <w:p/>
    <w:p>
      <w:pPr/>
      <w:r>
        <w:rPr/>
        <w:t xml:space="preserve">كان عالما فقيها محدثا.</w:t>
      </w:r>
    </w:p>
    <w:p/>
    <w:p>
      <w:pPr/>
      <w:r>
        <w:rPr/>
        <w:t xml:space="preserve">سمع من أبي الحسن علي بن عبد الواحد المقدسي الحنبلي وابن البخاري وولي القضاء بالديار المصرية سنة ثمان وعشرين وسبعمائة فدرس وأفاد وناظر فأجاد.</w:t>
      </w:r>
    </w:p>
    <w:p/>
    <w:p>
      <w:pPr/>
      <w:r>
        <w:rPr/>
        <w:t xml:space="preserve">ووضع شرح على الهداية ضمنه الآثار ومذاهب السلف واختصر السنن للبيهقي في خمس مجلدات وكتاب التحقيق لابن الجوزي في مجلدة وكتاب الناسخ والمنسوخ لابن شاهين في مجلدة ووضع كتابا في الفروع الفقهية سماه المنتقى في مجلدة وكتاب نوازل الوقائع في مجلدة وفوائد عديدة تتضمن مسائل مفيدة منها إجارة الإقطاع وإجارة الأوقاف زيادة على المدة ومسألة قتل المسلم بالكافر وغير ذلك.</w:t>
      </w:r>
    </w:p>
    <w:p/>
    <w:p>
      <w:pPr/>
      <w:r>
        <w:rPr/>
        <w:t xml:space="preserve">خرج إلى دمشق وتوفي بها يوم الأربعاء تاسع عشرين ذي الحجة سنة أربع وأربعين وسبعمائة.</w:t>
      </w:r>
    </w:p>
    <w:p>
      <w:pPr>
        <w:jc w:val="start"/>
        <w:bidi/>
      </w:pPr>
      <w:r>
        <w:rPr>
          <w:sz w:val="24"/>
          <w:szCs w:val="24"/>
          <w:b w:val="1"/>
          <w:bCs w:val="1"/>
          <w:rtl/>
        </w:rPr>
        <w:t xml:space="preserve">
تاج التراجم في طبقات الحنفية،(دار القلم - دمشق،1992،ط 1،ج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2026-06-15T15:11:51+03:00</dcterms:created>
  <dcterms:modified xsi:type="dcterms:W3CDTF">2026-06-15T15:11:51+03:00</dcterms:modified>
</cp:coreProperties>
</file>

<file path=docProps/custom.xml><?xml version="1.0" encoding="utf-8"?>
<Properties xmlns="http://schemas.openxmlformats.org/officeDocument/2006/custom-properties" xmlns:vt="http://schemas.openxmlformats.org/officeDocument/2006/docPropsVTypes"/>
</file>