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ناجية بن كعب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ناجية بن كعب
</w:t>
      </w:r>
    </w:p>
    <w:p>
      <w:pPr/>
      <w:r>
        <w:rPr/>
        <w:t xml:space="preserve">ناجية بن كعب [د، ت، س] .</w:t>
      </w:r>
    </w:p>
    <w:p/>
    <w:p>
      <w:pPr/>
      <w:r>
        <w:rPr/>
        <w:t xml:space="preserve">عن علي رضي الله عنه.</w:t>
      </w:r>
    </w:p>
    <w:p/>
    <w:p>
      <w:pPr/>
      <w:r>
        <w:rPr/>
        <w:t xml:space="preserve">توقف ابن حبان في ثوثيقه وقواه غيره.</w:t>
      </w:r>
    </w:p>
    <w:p/>
    <w:p>
      <w:pPr/>
      <w:r>
        <w:rPr/>
        <w:t xml:space="preserve">وذكره يحيى بن معين، فقال: صالح الحديث.</w:t>
      </w:r>
    </w:p>
    <w:p/>
    <w:p>
      <w:pPr/>
      <w:r>
        <w:rPr/>
        <w:t xml:space="preserve">وقال ابن المديني: لا أعلم أحدا حدث عن ناجية بن كعب سوى أبي إسحاق.</w:t>
      </w:r>
    </w:p>
    <w:p/>
    <w:p>
      <w:pPr/>
      <w:r>
        <w:rPr/>
        <w:t xml:space="preserve">قلت: بلى، وولده يونس بن أبي إسحاق.</w:t>
      </w:r>
    </w:p>
    <w:p/>
    <w:p>
      <w:pPr/>
      <w:r>
        <w:rPr/>
        <w:t xml:space="preserve">وقال الجوزجاني في الضعفاء: مذموم.</w:t>
      </w:r>
    </w:p>
    <w:p/>
    <w:p>
      <w:pPr/>
      <w:r>
        <w:rPr/>
        <w:t xml:space="preserve">وقال أبو حاتم: شيخ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2026-07-27T09:28:30+03:00</dcterms:created>
  <dcterms:modified xsi:type="dcterms:W3CDTF">2026-07-27T09:28:30+03:00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