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إبراهيم الدمياطي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إبراهيم الدمياطي الخراساني
</w:t>
      </w:r>
    </w:p>
    <w:p>
      <w:pPr/>
      <w:r>
        <w:rPr/>
        <w:t xml:space="preserve">موسى بن إبراهيم الدمياطي الخراساني. عن مالك.</w:t>
      </w:r>
    </w:p>
    <w:p/>
    <w:p>
      <w:pPr/>
      <w:r>
        <w:rPr/>
        <w:t xml:space="preserve">قال أبو القاسم بن عساكر: مجهول.</w:t>
      </w:r>
    </w:p>
    <w:p/>
    <w:p>
      <w:pPr/>
      <w:r>
        <w:rPr/>
        <w:t xml:space="preserve">قلت: وخبره باطل عن نافع عن ابن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2026-07-25T07:22:30+03:00</dcterms:created>
  <dcterms:modified xsi:type="dcterms:W3CDTF">2026-07-25T07:22:30+03:00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