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حكم
</w:t>
      </w:r>
    </w:p>
    <w:p>
      <w:pPr/>
      <w:r>
        <w:rPr/>
        <w:t xml:space="preserve">يوسف بن حكم من أهل بلش.</w:t>
      </w:r>
    </w:p>
    <w:p/>
    <w:p>
      <w:pPr/>
      <w:r>
        <w:rPr/>
        <w:t xml:space="preserve">كان فقيها زاهدا فاضلا، موصوفا بالانقباض. ذكره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2026-06-14T01:17:50+03:00</dcterms:created>
  <dcterms:modified xsi:type="dcterms:W3CDTF">2026-06-14T01:17:50+03:00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