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عامر
</w:t>
      </w:r>
    </w:p>
    <w:p>
      <w:pPr/>
      <w:r>
        <w:rPr/>
        <w:t xml:space="preserve">مسعود بن عامر. ذكره ابن أبي حاتم.</w:t>
      </w:r>
    </w:p>
    <w:p/>
    <w:p>
      <w:pPr/>
      <w:r>
        <w:rPr/>
        <w:t xml:space="preserve">وبيض له.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عامر
</w:t>
      </w:r>
    </w:p>
    <w:p>
      <w:pPr/>
      <w:r>
        <w:rPr/>
        <w:t xml:space="preserve">مسعود بن عامر </w:t>
      </w:r>
    </w:p>
    <w:p/>
    <w:p>
      <w:pPr/>
      <w:r>
        <w:rPr/>
        <w:t xml:space="preserve">روى عن .... روى عنه .... سمعت أبي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2026-07-26T00:24:02+03:00</dcterms:created>
  <dcterms:modified xsi:type="dcterms:W3CDTF">2026-07-26T00:24:02+03:00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