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مسروح، أبو شهاب
</w:t>
      </w:r>
    </w:p>
    <w:p>
      <w:pPr>
        <w:jc w:val="start"/>
        <w:bidi/>
      </w:pPr>
      <w:r>
        <w:rPr>
          <w:rFonts w:ascii="arial" w:hAnsi="arial" w:eastAsia="arial" w:cs="arial"/>
          <w:sz w:val="28"/>
          <w:szCs w:val="28"/>
          <w:b w:val="1"/>
          <w:bCs w:val="1"/>
          <w:rtl/>
        </w:rPr>
        <w:t xml:space="preserve">مسروح، أبو شهاب
</w:t>
      </w:r>
    </w:p>
    <w:p>
      <w:pPr/>
      <w:r>
        <w:rPr/>
        <w:t xml:space="preserve">مسروح، أبو شهاب. عن سفيان الثوري.</w:t>
      </w:r>
    </w:p>
    <w:p/>
    <w:p>
      <w:pPr/>
      <w:r>
        <w:rPr/>
        <w:t xml:space="preserve">تكلم فيه: وهو راوي: نعم الجمل جملكما.</w:t>
      </w:r>
    </w:p>
    <w:p/>
    <w:p>
      <w:pPr/>
      <w:r>
        <w:rPr/>
        <w:t xml:space="preserve">عنه يزيد بن موهب الرملي.</w:t>
      </w:r>
    </w:p>
    <w:p/>
    <w:p>
      <w:pPr/>
      <w:r>
        <w:rPr/>
        <w:t xml:space="preserve">قال العقيلي: لا يتابع عليه.</w:t>
      </w:r>
    </w:p>
    <w:p/>
    <w:p>
      <w:pPr/>
      <w:r>
        <w:rPr/>
        <w:t xml:space="preserve">وقال الدارقطني في سننه، عن البغوي، عن عمرو ابن زرارة: حدثنا مسروح بن عبد الرحمن، عن الحسن بن عمارة، عن عطية، عن أبي سعيد: تزوجت أختي رجلا من الانصار على حديقة، فكان بينهما كلام، فارتفعا إلى النبي صلى الله عليه وسلم، فقال: تردين عليه حديقته ويطلقك؟ قالت: نعم، ولازيدنه.</w:t>
      </w:r>
    </w:p>
    <w:p/>
    <w:p>
      <w:pPr/>
      <w:r>
        <w:rPr/>
        <w:t xml:space="preserve">قال: زيديه.</w:t>
      </w:r>
    </w:p>
    <w:p/>
    <w:p>
      <w:pPr/>
      <w:r>
        <w:rPr/>
        <w:t xml:space="preserve">قلت: عطية وابن عمارة واهيان.</w:t>
      </w:r>
    </w:p>
    <w:p/>
    <w:p>
      <w:pPr/>
      <w:r>
        <w:rPr/>
        <w:t xml:space="preserve">وقال ابن أبي حاتم: سألت أبي عن مسروح، وعرضت عليه بعض حديثه، فقال: يحتاج إلى التوبة من حديث باطل رواه عن الثوري.</w:t>
      </w:r>
    </w:p>
    <w:p/>
    <w:p>
      <w:pPr/>
      <w:r>
        <w:rPr/>
        <w:t xml:space="preserve">قلت: إى والله، هذا هو الحق، أن كل من روى حديثا يعلم أنه غير صحيح، فعليه التوبة أو يهتكه</w:t>
      </w:r>
    </w:p>
    <w:p>
      <w:pPr>
        <w:jc w:val="start"/>
        <w:bidi/>
      </w:pPr>
      <w:r>
        <w:rPr>
          <w:sz w:val="24"/>
          <w:szCs w:val="24"/>
          <w:b w:val="1"/>
          <w:bCs w:val="1"/>
          <w:rtl/>
        </w:rPr>
        <w:t xml:space="preserve">
ميزان الاعتدال في نقد الرجال،(دار المعرفة للطباعة والنشر، بيروت - لبنان،1963،ط 1،ج 4،ص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مسروح
</w:t>
      </w:r>
    </w:p>
    <w:p>
      <w:pPr/>
      <w:r>
        <w:rPr/>
        <w:t xml:space="preserve">مسروح: عن سفيان الثوري، ضعف. -د-</w:t>
      </w:r>
    </w:p>
    <w:p>
      <w:pPr>
        <w:jc w:val="start"/>
        <w:bidi/>
      </w:pPr>
      <w:r>
        <w:rPr>
          <w:sz w:val="24"/>
          <w:szCs w:val="24"/>
          <w:b w:val="1"/>
          <w:bCs w:val="1"/>
          <w:rtl/>
        </w:rPr>
        <w:t xml:space="preserve">
ديوان الضعفاء،(مكتبة النهضة الحديثة - مكة،1967،ط 2،ج 1،ص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مسروح أبو شهاب
</w:t>
      </w:r>
    </w:p>
    <w:p>
      <w:pPr/>
      <w:r>
        <w:rPr/>
        <w:t xml:space="preserve">مسروح أبو شهاب </w:t>
      </w:r>
    </w:p>
    <w:p/>
    <w:p>
      <w:pPr/>
      <w:r>
        <w:rPr/>
        <w:t xml:space="preserve">يروي عن الثوري قال ابن حبان لا يجوز الاحتجاج بخبره لمخالفته الأثبات في كل ما يروي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مسروح أبو شهاب
</w:t>
      </w:r>
    </w:p>
    <w:p>
      <w:pPr/>
      <w:r>
        <w:rPr/>
        <w:t xml:space="preserve">مسروح أبو شهاب </w:t>
      </w:r>
    </w:p>
    <w:p/>
    <w:p>
      <w:pPr/>
      <w:r>
        <w:rPr/>
        <w:t xml:space="preserve">من ساكني مدينة حدث روى عن سفيان الثوري نا عبد الرحمن قال سألت أبي عنه وعرضت عليه بعض حديثه فقال لا أعرفه وقال يحتاج أن يتوب إلى الله عز وجل من حديث باطل رواه عن الثوري.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2026-07-26T13:33:15+03:00</dcterms:created>
  <dcterms:modified xsi:type="dcterms:W3CDTF">2026-07-26T13:33:15+03:00</dcterms:modified>
</cp:coreProperties>
</file>

<file path=docProps/custom.xml><?xml version="1.0" encoding="utf-8"?>
<Properties xmlns="http://schemas.openxmlformats.org/officeDocument/2006/custom-properties" xmlns:vt="http://schemas.openxmlformats.org/officeDocument/2006/docPropsVTypes"/>
</file>