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يحيى بن زكرياء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يحيى بن زكرياء
</w:t>
      </w:r>
    </w:p>
    <w:p>
      <w:pPr/>
      <w:r>
        <w:rPr/>
        <w:t xml:space="preserve">يحيى بن زكرياء من أهل أستجة، يعرف: بابن الرباطي؛ ويكنى: أبا زكرياء.</w:t>
      </w:r>
    </w:p>
    <w:p/>
    <w:p>
      <w:pPr/>
      <w:r>
        <w:rPr/>
        <w:t xml:space="preserve">روى عن محمد بن مخارق، عن محمد بن عبد الله بن عبد الحكم. حدث عنه يحيى ابن هلال بن فطر.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194)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2026-06-14T01:19:13+03:00</dcterms:created>
  <dcterms:modified xsi:type="dcterms:W3CDTF">2026-06-14T01:19:13+03:00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