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ميمون
</w:t>
      </w:r>
    </w:p>
    <w:p>
      <w:pPr/>
      <w:r>
        <w:rPr/>
        <w:t xml:space="preserve">محمد بن ميمون. شيخ لمحمد بن عبد الرحمن الأنصاري - مجهولون.</w:t>
      </w:r>
    </w:p>
    <w:p/>
    <w:p>
      <w:pPr/>
      <w:r>
        <w:rPr/>
        <w:t xml:space="preserve">وكذا: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2026-07-27T09:49:54+03:00</dcterms:created>
  <dcterms:modified xsi:type="dcterms:W3CDTF">2026-07-27T09:49:54+03:00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