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نصر
</w:t>
      </w:r>
    </w:p>
    <w:p>
      <w:pPr>
        <w:jc w:val="start"/>
        <w:bidi/>
      </w:pPr>
      <w:r>
        <w:rPr>
          <w:rFonts w:ascii="arial" w:hAnsi="arial" w:eastAsia="arial" w:cs="arial"/>
          <w:sz w:val="28"/>
          <w:szCs w:val="28"/>
          <w:b w:val="1"/>
          <w:bCs w:val="1"/>
          <w:rtl/>
        </w:rPr>
        <w:t xml:space="preserve">هارون بن نصر
</w:t>
      </w:r>
    </w:p>
    <w:p>
      <w:pPr/>
      <w:r>
        <w:rPr/>
        <w:t xml:space="preserve">هارون بن نصر من أهل قرطبة؛ يكنى: أبا الخيار.</w:t>
      </w:r>
    </w:p>
    <w:p/>
    <w:p>
      <w:pPr/>
      <w:r>
        <w:rPr/>
        <w:t xml:space="preserve">صحب بقي بن مخلد نحوا من أربعة عشرة سنة وأكثر الرواية عنه. وكان قد مال إلى كتب الشافعي فعنى بها وحفظها وتفقه فيها، وكان من أهل النظر والحجة.</w:t>
      </w:r>
    </w:p>
    <w:p/>
    <w:p>
      <w:pPr/>
      <w:r>
        <w:rPr/>
        <w:t xml:space="preserve">أخبرني إسماعيل، قال أخبرني خالد، قال: سمعت محمد بن عمر بن لبابة يثني على أبي الخيار، ويقول: ليس يدري أحد من هذا البلد ما يقول هذا يعني:</w:t>
      </w:r>
    </w:p>
    <w:p/>
    <w:p>
      <w:pPr/>
      <w:r>
        <w:rPr/>
        <w:t xml:space="preserve">في الفقه. قال خالد: وكان ابن لبابة يذهب به كل مذهب. وكانت وفاته (رحمه الله) سنة اثنتين وثلاث مائة.</w:t>
      </w:r>
    </w:p>
    <w:p/>
    <w:p/>
    <w:p>
      <w:pPr>
        <w:jc w:val="start"/>
        <w:bidi/>
      </w:pPr>
      <w:r>
        <w:rPr>
          <w:sz w:val="24"/>
          <w:szCs w:val="24"/>
          <w:b w:val="1"/>
          <w:bCs w:val="1"/>
          <w:rtl/>
        </w:rPr>
        <w:t xml:space="preserve">
تاريخ علماء الأندلس،( مكتبة الخانجي - القاهرة،1988،ط 2،ج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الخيار
</w:t>
      </w:r>
    </w:p>
    <w:p>
      <w:pPr/>
      <w:r>
        <w:rPr/>
        <w:t xml:space="preserve">أبو الخيار ومات بالأندلس العلامة أبو الخيار، هارون بن نصر الأندلسي الفقيه الشافعي، تلميذ الإمام بقي بن مخلد، صحبه زمانا، وأكثر عنه، ثم مال إلى تصانيف الشافعي فحفظها، وكان إماما مناظرا.</w:t>
      </w:r>
    </w:p>
    <w:p/>
    <w:p>
      <w:pPr/>
      <w:r>
        <w:rPr/>
        <w:t xml:space="preserve">توفي أبو الخيار الشافعي في عام اثنتين وثلاث مائة، رحمه الله.</w:t>
      </w:r>
    </w:p>
    <w:p>
      <w:pPr>
        <w:jc w:val="start"/>
        <w:bidi/>
      </w:pPr>
      <w:r>
        <w:rPr>
          <w:sz w:val="24"/>
          <w:szCs w:val="24"/>
          <w:b w:val="1"/>
          <w:bCs w:val="1"/>
          <w:rtl/>
        </w:rPr>
        <w:t xml:space="preserve">
سير أعلام النبلاء،(دار الحديث- القاهرة،2006،ط 0،ج 11،ص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نصر يكنى أبا الخيار
</w:t>
      </w:r>
    </w:p>
    <w:p>
      <w:pPr/>
      <w:r>
        <w:rPr/>
        <w:t xml:space="preserve">هارون بن نصر يكنى أبا الخيار </w:t>
      </w:r>
    </w:p>
    <w:p/>
    <w:p>
      <w:pPr/>
      <w:r>
        <w:rPr/>
        <w:t xml:space="preserve">أندلسي محدث، مات بالأندلس سنة اثنتين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2026-06-15T16:21:20+03:00</dcterms:created>
  <dcterms:modified xsi:type="dcterms:W3CDTF">2026-06-15T16:21:20+03:00</dcterms:modified>
</cp:coreProperties>
</file>

<file path=docProps/custom.xml><?xml version="1.0" encoding="utf-8"?>
<Properties xmlns="http://schemas.openxmlformats.org/officeDocument/2006/custom-properties" xmlns:vt="http://schemas.openxmlformats.org/officeDocument/2006/docPropsVTypes"/>
</file>