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وهب بن حزم بن غالب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حزم بن غالب
</w:t>
      </w:r>
    </w:p>
    <w:p>
      <w:pPr/>
      <w:r>
        <w:rPr/>
        <w:t xml:space="preserve">وهب بن حزم بن غالب من أهل طليطلة، يقال له: الغزال.</w:t>
      </w:r>
    </w:p>
    <w:p/>
    <w:p>
      <w:pPr/>
      <w:r>
        <w:rPr/>
        <w:t xml:space="preserve">له رحلة إلى المشرق شرك فيها قاسم بن أحمد بن جحدر، وكليب بن محمد. ودخل العراق، وسكن الشام ومات في بعض ثغورها. وكان يغلي عليه الحديث. من كتاب محمد بن أحمد.</w:t>
      </w:r>
    </w:p>
    <w:p/>
    <w:p>
      <w:pPr/>
      <w:r>
        <w:rPr/>
        <w:t xml:space="preserve">وهب بن عيسى الأنصاري</w:t>
      </w:r>
    </w:p>
    <w:p/>
    <w:p>
      <w:pPr/>
      <w:r>
        <w:rPr/>
        <w:t xml:space="preserve">من أهل طليطلة؛ يكنى: أبا سليمان، ويعرف: بابن اشبانتقة.</w:t>
      </w:r>
    </w:p>
    <w:p/>
    <w:p>
      <w:pPr/>
      <w:r>
        <w:rPr/>
        <w:t xml:space="preserve">سمع: من محمد بن وضاح كثيرا، ومن سعيد بن عثمان الأعناقي، وأحمد بن خالد وجماعة سواهم. وكان أبوه من المياسير. وكان يهادي محمد بن وضاح فكان يكرم ابنه من أجل ذلك. وكان: رجلا صالحا. حدث عنه من أهل بلده محمد بن عمرو، وعبد الله بن معروف.</w:t>
      </w:r>
    </w:p>
    <w:p/>
    <w:p>
      <w:pPr/>
      <w:r>
        <w:rPr/>
        <w:t xml:space="preserve">وحدثني عنه ابن تمام؟؟، وأخبرني من سمعه يقول: في جمادى الأولى سنة سبع وثلاثين وثلاث مائة انا ابن سبع وسبعين سنة. وتوفي: سنة اثنتين وأربعين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2026-06-19T11:17:47+03:00</dcterms:created>
  <dcterms:modified xsi:type="dcterms:W3CDTF">2026-06-19T11:17:47+03:00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