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الجرجاني الكيال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الجرجاني الكيال
</w:t>
      </w:r>
    </w:p>
    <w:p>
      <w:pPr/>
      <w:r>
        <w:rPr/>
        <w:t xml:space="preserve">محمد بن إبراهيم الجرجاني الكيال. وضع على أبي العباس الأصم حديثا.</w:t>
      </w:r>
    </w:p>
    <w:p/>
    <w:p>
      <w:pPr/>
      <w:r>
        <w:rPr/>
        <w:t xml:space="preserve">وليس بمشهور، إنما المشهور في مسند إصبهان أبو عبد الله محمد بن إبراهيم بن جعفر اليزدى الجرجاني.</w:t>
      </w:r>
    </w:p>
    <w:p/>
    <w:p>
      <w:pPr/>
      <w:r>
        <w:rPr/>
        <w:t xml:space="preserve">صدوق أملى مجالس عدة، ووقع لنا منها.</w:t>
      </w:r>
    </w:p>
    <w:p/>
    <w:p>
      <w:pPr/>
      <w:r>
        <w:rPr/>
        <w:t xml:space="preserve">يروي عن الأصم، ومحمد ابن الحسين القطان، وطبقتهما.</w:t>
      </w:r>
    </w:p>
    <w:p/>
    <w:p>
      <w:pPr/>
      <w:r>
        <w:rPr/>
        <w:t xml:space="preserve">روى عنه الرئيس الثقفي، وسليمان الحافظ، وخلق.</w:t>
      </w:r>
    </w:p>
    <w:p/>
    <w:p>
      <w:pPr/>
      <w:r>
        <w:rPr/>
        <w:t xml:space="preserve">ومات سنة ثمان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2026-07-27T13:31:00+03:00</dcterms:created>
  <dcterms:modified xsi:type="dcterms:W3CDTF">2026-07-27T13:31:00+03:00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