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أبي مريم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أبي مريم
</w:t>
      </w:r>
    </w:p>
    <w:p>
      <w:pPr/>
      <w:r>
        <w:rPr/>
        <w:t xml:space="preserve">ليث بن أبي مريم. قال النسائي: متروكان.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أبي مريم
</w:t>
      </w:r>
    </w:p>
    <w:p>
      <w:pPr/>
      <w:r>
        <w:rPr/>
        <w:t xml:space="preserve">ليث بن أبي مريم </w:t>
      </w:r>
    </w:p>
    <w:p/>
    <w:p>
      <w:pPr/>
      <w:r>
        <w:rPr/>
        <w:t xml:space="preserve">قال النسائي كلاهما متروك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2026-07-27T17:45:37+03:00</dcterms:created>
  <dcterms:modified xsi:type="dcterms:W3CDTF">2026-07-27T17:45:37+03:00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