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زياد
</w:t>
      </w:r>
    </w:p>
    <w:p>
      <w:pPr/>
      <w:r>
        <w:rPr/>
        <w:t xml:space="preserve">موسى بن زياد  قاضي الجماعة بقرطبة؛ يكنى: أبا القاسم.</w:t>
      </w:r>
    </w:p>
    <w:p/>
    <w:p>
      <w:pPr/>
      <w:r>
        <w:rPr/>
        <w:t xml:space="preserve">استقضاه الأمير عبد الله بن محمد بعد النضر بن سلمة في ولايته الأولى، ثم آستوزر ذكره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2026-06-15T19:30:05+03:00</dcterms:created>
  <dcterms:modified xsi:type="dcterms:W3CDTF">2026-06-15T19:30:05+03:00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