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كادح بن رحمة الزاهد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كادح بن رحمة الزاهد
</w:t>
      </w:r>
    </w:p>
    <w:p>
      <w:pPr/>
      <w:r>
        <w:rPr/>
        <w:t xml:space="preserve">كادح بن رحمة الزاهد. عن سفيان الثوري.</w:t>
      </w:r>
    </w:p>
    <w:p/>
    <w:p>
      <w:pPr/>
      <w:r>
        <w:rPr/>
        <w:t xml:space="preserve">قال الأزدي وغيره: كذاب.</w:t>
      </w:r>
    </w:p>
    <w:p/>
    <w:p>
      <w:pPr/>
      <w:r>
        <w:rPr/>
        <w:t xml:space="preserve">وقال ابن عدي: كوفي، يكنى أبا رحمة.</w:t>
      </w:r>
    </w:p>
    <w:p/>
    <w:p>
      <w:pPr/>
      <w:r>
        <w:rPr/>
        <w:t xml:space="preserve">قال الخطابى: كان كادح رفيقي عند جرير الرازي ستين ليلة، فلم أره وضع جنبه ليلا ولا نهارا.</w:t>
      </w:r>
    </w:p>
    <w:p/>
    <w:p>
      <w:pPr/>
      <w:r>
        <w:rPr/>
        <w:t xml:space="preserve">سليمان بن الربيع، حدثنا كادح بن رحمة، حدثنا مسعر، عن عطية، عن جابر - مرفوعا: رأيت على باب الجنة مكتوبا: لا إله إلا الله، محمد رسول الله، علي أخو رسول الله.</w:t>
      </w:r>
    </w:p>
    <w:p/>
    <w:p>
      <w:pPr/>
      <w:r>
        <w:rPr/>
        <w:t xml:space="preserve">فهذا موضوع.</w:t>
      </w:r>
    </w:p>
    <w:p/>
    <w:p>
      <w:pPr/>
      <w:r>
        <w:rPr/>
        <w:t xml:space="preserve">سليمان بن الربيع - أحد المتروكين، حدثنا كادح، حدثنا الحسن بن أبي جعفر، عن أبي الزبير، عن جابر - مرفوعا: أبو بكر وزيري، والقائم في أمتى من بعدى، وعمر حبيبي ينطق على لساني، وعثمان منى، وعلى أخي وصاحب لوائى.</w:t>
      </w:r>
    </w:p>
    <w:p/>
    <w:p>
      <w:pPr/>
      <w:r>
        <w:rPr/>
        <w:t xml:space="preserve">سليمان بن الربيع، حدثنا كادح، عن ابن أخي الزهري، عن عمه، عن نافع، عن ابن عمر - مرفوعا: من حفظني في أصحابي ورد على حوضى، ومن لم يحفظني فيهم لم يرنى إلا من بعيد.</w:t>
      </w:r>
    </w:p>
    <w:p/>
    <w:p>
      <w:pPr/>
      <w:r>
        <w:rPr/>
        <w:t xml:space="preserve">ابن عدي، حدثنا محمد بن عبد الواحد الناقد، حدثنا أحمد بن يحيى الاودى، حدثنا حسن بن حسين الأنصاري، حدثنا كادح العرنى، عن عبد الله بن لهيعة، عن</w:t>
      </w:r>
    </w:p>
    <w:p/>
    <w:p>
      <w:pPr/>
      <w:r>
        <w:rPr/>
        <w:t xml:space="preserve">ابن أبي حبيب، عن مسلم بن جابر الصدفى، عن عبادة، قال: قال رسول الله صلى الله عليه وسلم: من أمر بالمعروف ونهى عن المنكر فهو خليفة الله في أرضه وخليفة</w:t>
      </w:r>
    </w:p>
    <w:p/>
    <w:p>
      <w:pPr/>
      <w:r>
        <w:rPr/>
        <w:t xml:space="preserve">كتابه ورسوله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399)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كادح بن رحمة الزاهد
</w:t>
      </w:r>
    </w:p>
    <w:p>
      <w:pPr/>
      <w:r>
        <w:rPr/>
        <w:t xml:space="preserve">كادح بن رحمة الزاهد </w:t>
      </w:r>
    </w:p>
    <w:p/>
    <w:p>
      <w:pPr/>
      <w:r>
        <w:rPr/>
        <w:t xml:space="preserve">روى عن الثوري ومسعر أحاديث موضوعة روى عنه أبو الربيع الزهراني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الضعفاء،(دار الثقافة - الدار البيضاء،1984،ط 1،ج 1،ص 134)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كادح بن رحمة
</w:t>
      </w:r>
    </w:p>
    <w:p>
      <w:pPr/>
      <w:r>
        <w:rPr/>
        <w:t xml:space="preserve">كادح بن رحمة: عن الثوري، قال الأزدي: كذاب.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كادح بن رحمة الزاهد الكوفي
</w:t>
      </w:r>
    </w:p>
    <w:p>
      <w:pPr/>
      <w:r>
        <w:rPr/>
        <w:t xml:space="preserve">كادح بن رحمة الزاهد الكوفي </w:t>
      </w:r>
    </w:p>
    <w:p/>
    <w:p>
      <w:pPr/>
      <w:r>
        <w:rPr/>
        <w:t xml:space="preserve">يروي عن الثوري ومسعر قال ابن حبان يروي عن الثقات المقلوبات حتى يسبق إلى القلب أنه المتعمد لها فاستحق الترك وقال أبو الفتح الأزدي هو كذاب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2026-07-27T13:24:40+03:00</dcterms:created>
  <dcterms:modified xsi:type="dcterms:W3CDTF">2026-07-27T13:24:40+03:00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