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قرة العجلي
</w:t>
      </w:r>
    </w:p>
    <w:p>
      <w:pPr>
        <w:jc w:val="start"/>
        <w:bidi/>
      </w:pPr>
      <w:r>
        <w:rPr>
          <w:rFonts w:ascii="arial" w:hAnsi="arial" w:eastAsia="arial" w:cs="arial"/>
          <w:sz w:val="28"/>
          <w:szCs w:val="28"/>
          <w:b w:val="1"/>
          <w:bCs w:val="1"/>
          <w:rtl/>
        </w:rPr>
        <w:t xml:space="preserve">قرة العجلي
</w:t>
      </w:r>
    </w:p>
    <w:p>
      <w:pPr/>
      <w:r>
        <w:rPr/>
        <w:t xml:space="preserve">قرة العجلي. عن عبد الكريم بن القعقاع.</w:t>
      </w:r>
    </w:p>
    <w:p/>
    <w:p>
      <w:pPr/>
      <w:r>
        <w:rPr/>
        <w:t xml:space="preserve">قال ابن معين: لا شئ /</w:t>
      </w:r>
    </w:p>
    <w:p>
      <w:pPr>
        <w:jc w:val="start"/>
        <w:bidi/>
      </w:pPr>
      <w:r>
        <w:rPr>
          <w:sz w:val="24"/>
          <w:szCs w:val="24"/>
          <w:b w:val="1"/>
          <w:bCs w:val="1"/>
          <w:rtl/>
        </w:rPr>
        <w:t xml:space="preserve">
ميزان الاعتدال في نقد الرجال،(دار المعرفة للطباعة والنشر، بيروت - لبنان،1963،ط 1،ج 3،ص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العجلي 
</w:t>
      </w:r>
    </w:p>
    <w:p>
      <w:pPr/>
      <w:r>
        <w:rPr/>
        <w:t xml:space="preserve">قرة، العجلي. </w:t>
      </w:r>
    </w:p>
    <w:p/>
    <w:p>
      <w:pPr/>
      <w:r>
        <w:rPr/>
        <w:t xml:space="preserve">عن ابن سابط، وعبد الملك بن القعقاع.</w:t>
      </w:r>
    </w:p>
    <w:p/>
    <w:p>
      <w:pPr/>
      <w:r>
        <w:rPr/>
        <w:t xml:space="preserve">روى عنه إسماعيل بن أبي خالد.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العجلي، من أهل الكوفة.
</w:t>
      </w:r>
    </w:p>
    <w:p>
      <w:pPr/>
      <w:r>
        <w:rPr/>
        <w:t xml:space="preserve">قرة العجلي، من أهل الكوفة. </w:t>
      </w:r>
    </w:p>
    <w:p/>
    <w:p>
      <w:pPr/>
      <w:r>
        <w:rPr/>
        <w:t xml:space="preserve">يروي عن عبد الملك بن قعقاع، وابن سابط. روى عنه إسماعيل بن أبي خالد. يخطئ.</w:t>
      </w:r>
    </w:p>
    <w:p/>
    <w:p>
      <w:pPr/>
      <w:r>
        <w:rPr/>
        <w:t xml:space="preserve">وقال ابن معين: لا شيء.</w:t>
      </w:r>
    </w:p>
    <w:p/>
    <w:p>
      <w:pPr/>
      <w:r>
        <w:rPr/>
        <w:t xml:space="preserve">وقال أبو حاتم: هو مجهول، لا أعلم روى عنه غير إسماعيل بن أبي خالد.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العجلي
</w:t>
      </w:r>
    </w:p>
    <w:p>
      <w:pPr/>
      <w:r>
        <w:rPr/>
        <w:t xml:space="preserve">قرة العجلي </w:t>
      </w:r>
    </w:p>
    <w:p/>
    <w:p>
      <w:pPr/>
      <w:r>
        <w:rPr/>
        <w:t xml:space="preserve">من أهل الكوفة</w:t>
      </w:r>
    </w:p>
    <w:p/>
    <w:p>
      <w:pPr/>
      <w:r>
        <w:rPr/>
        <w:t xml:space="preserve">يروي عن عبد الملك بن قعقاع وابن سابط روى عنه إسماعيل بن أبي خالد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قرة العجلي كوفي
</w:t>
      </w:r>
    </w:p>
    <w:p>
      <w:pPr/>
      <w:r>
        <w:rPr/>
        <w:t xml:space="preserve">قرة العجلي كوفي </w:t>
      </w:r>
    </w:p>
    <w:p/>
    <w:p>
      <w:pPr/>
      <w:r>
        <w:rPr/>
        <w:t xml:space="preserve">روى عن بن سابط وعبد الملك بن القعقاع روى عنه إسماعيل بن أبي خالد سمعت أبي يقول ذلك.</w:t>
      </w:r>
    </w:p>
    <w:p/>
    <w:p>
      <w:pPr/>
      <w:r>
        <w:rPr/>
        <w:t xml:space="preserve">نا عبد الرحمن قال ذكره أبي عن إسحاق بن منصور عن يحيى بن معين أنه قال قرة العجلي الذي يروى عن عبد الملك بن أخي القعقاع لا شيء نا عبد الرحمن قال سألت أبي عن قرة العجلي فقال هو مجهول لا أعلم روى عنه غير إسماعيل بن أبي خالد.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2026-07-27T08:07:03+03:00</dcterms:created>
  <dcterms:modified xsi:type="dcterms:W3CDTF">2026-07-27T08:07:03+03:00</dcterms:modified>
</cp:coreProperties>
</file>

<file path=docProps/custom.xml><?xml version="1.0" encoding="utf-8"?>
<Properties xmlns="http://schemas.openxmlformats.org/officeDocument/2006/custom-properties" xmlns:vt="http://schemas.openxmlformats.org/officeDocument/2006/docPropsVTypes"/>
</file>