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غضيف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غضيف بن أعين
</w:t>
      </w:r>
    </w:p>
    <w:p>
      <w:pPr/>
      <w:r>
        <w:rPr/>
        <w:t xml:space="preserve">غضيف بن أعين. عن مصعب بن سعد.</w:t>
      </w:r>
    </w:p>
    <w:p/>
    <w:p>
      <w:pPr/>
      <w:r>
        <w:rPr/>
        <w:t xml:space="preserve">ضعفه الدارقطني.</w:t>
      </w:r>
    </w:p>
    <w:p/>
    <w:p>
      <w:pPr/>
      <w:r>
        <w:rPr/>
        <w:t xml:space="preserve">ويقال:</w:t>
      </w:r>
    </w:p>
    <w:p/>
    <w:p>
      <w:pPr/>
      <w:r>
        <w:rPr/>
        <w:t xml:space="preserve">غطيف، وهو غطيف الجزري شيخ لاسد بن عمرو البجلى.</w:t>
      </w:r>
    </w:p>
    <w:p/>
    <w:p>
      <w:pPr/>
      <w:r>
        <w:rPr/>
        <w:t xml:space="preserve">ضعفه الدارقطني، وقال: روى عنه القاسم بن مالك المزني، فقال: روح بن غطيف.</w:t>
      </w:r>
    </w:p>
    <w:p/>
    <w:p>
      <w:pPr/>
      <w:r>
        <w:rPr/>
        <w:t xml:space="preserve">قلت: أظن ذا 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غضيف بن أعين الشيباني الجزري
</w:t>
      </w:r>
    </w:p>
    <w:p>
      <w:pPr/>
      <w:r>
        <w:rPr/>
        <w:t xml:space="preserve">غضيف بن أعين الشيباني الجزري </w:t>
      </w:r>
    </w:p>
    <w:p/>
    <w:p>
      <w:pPr/>
      <w:r>
        <w:rPr/>
        <w:t xml:space="preserve">روى عن مصعب بن سعد روى عنه عبد السلام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2026-07-26T14:31:56+03:00</dcterms:created>
  <dcterms:modified xsi:type="dcterms:W3CDTF">2026-07-26T14:31:56+03:00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