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محمد بن أسد بن محمد بن إبراهيم بن زياد بن كعب ابن مالك التميمي الحماني
</w:t>
      </w:r>
    </w:p>
    <w:p>
      <w:pPr>
        <w:jc w:val="start"/>
        <w:bidi/>
      </w:pPr>
      <w:r>
        <w:rPr>
          <w:rFonts w:ascii="arial" w:hAnsi="arial" w:eastAsia="arial" w:cs="arial"/>
          <w:sz w:val="28"/>
          <w:szCs w:val="28"/>
          <w:b w:val="1"/>
          <w:bCs w:val="1"/>
          <w:rtl/>
        </w:rPr>
        <w:t xml:space="preserve">محمد بن الحسين بن محمد بن أسد بن محمد بن إبراهيم بن زياد بن كعب ابن مالك التميمي الحماني
</w:t>
      </w:r>
    </w:p>
    <w:p>
      <w:pPr/>
      <w:r>
        <w:rPr/>
        <w:t xml:space="preserve">محمد بن الحسين بن محمد بن أسد بن محمد بن إبراهيم بن زياد بن كعب ابن مالك التميمي الحماني من بني سعد بن زيد مناة بن تميم الطبني الشاعر قدم الأندلس سنة إحدى وثلاثين وثلاث مائة؛ يكنى: أبا عبد الله.</w:t>
      </w:r>
    </w:p>
    <w:p/>
    <w:p>
      <w:pPr/>
      <w:r>
        <w:rPr/>
        <w:t xml:space="preserve">وكان: حافظا للأخبار، علما بالأنساب، شاعرا محسنا على قدرة بالأدب، وولى الشرطة إلى أن علت سنه. وقد كتب عنه. توفي: في غداة يوم الاثنين لثلاث بقين من ذي الحجة سنة أربع وتسعين وثلاث مائة. ودفن يوم الثلاثاء صلاة العصر في</w:t>
      </w:r>
    </w:p>
    <w:p/>
    <w:p>
      <w:pPr/>
      <w:r>
        <w:rPr/>
        <w:t xml:space="preserve">مقبرة الربض، وصلى عليه الوزير القاضي عبد الرحمن بن عيسى بن فطيس. وذكر أن مولده سنة ثلاث مائة.</w:t>
      </w:r>
    </w:p>
    <w:p/>
    <w:p/>
    <w:p>
      <w:pPr>
        <w:jc w:val="start"/>
        <w:bidi/>
      </w:pPr>
      <w:r>
        <w:rPr>
          <w:sz w:val="24"/>
          <w:szCs w:val="24"/>
          <w:b w:val="1"/>
          <w:bCs w:val="1"/>
          <w:rtl/>
        </w:rPr>
        <w:t xml:space="preserve">
تاريخ علماء الأندلس،( مكتبة الخانجي - القاهرة،1988،ط 2،ج 2،ص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أسد بن محمد بن إبراهيم بن زياد بن كعب بن مالك التميمي الحصاني الطبني الزابي
</w:t>
      </w:r>
    </w:p>
    <w:p>
      <w:pPr/>
      <w:r>
        <w:rPr/>
        <w:t xml:space="preserve">محمد بن الحسين بن محمد بن أسد بن محمد بن إبراهيم بن زياد بن كعب بن مالك التميمي الحصاني الطبني الزابي </w:t>
      </w:r>
    </w:p>
    <w:p/>
    <w:p>
      <w:pPr/>
      <w:r>
        <w:rPr/>
        <w:t xml:space="preserve">وطبنة بلد من أرض الزاب في عدوة الأندلس. شاعر مكثر، وأديب مفتن، ومن بيت أدب وشعر وجلالة ورياسة كان في أيام الحكم المستنصر، قدم الأندلس في سنة إحدى وثلاثين وثلاثمائة وكان حافظاً للأخبار عالماً بالأنساب، ولي الشرطة.</w:t>
      </w:r>
    </w:p>
    <w:p/>
    <w:p>
      <w:pPr/>
      <w:r>
        <w:rPr/>
        <w:t xml:space="preserve">وتوفى سنة أربع وتسعين وثلاثمائة، مولده سنة ثلاثمائة وصلى عليه القاضي عبد الرحمن بن محمد بن فطيس وله أولاد نجباء مشهورة في الأدب والفضل ومن شعره:</w:t>
      </w:r>
    </w:p>
    <w:p/>
    <w:p>
      <w:pPr>
        <w:jc w:val="center"/>
      </w:pPr>
      <w:r>
        <w:rPr>
          <w:color w:val="ff0000"/>
        </w:rPr>
        <w:t xml:space="preserve">ووغد إن أردت له عقاباً</w:t>
      </w:r>
      <w:r>
        <w:rPr>
          <w:color w:val="ff0000"/>
        </w:rPr>
        <w:t xml:space="preserve">      </w:t>
      </w:r>
      <w:r>
        <w:rPr>
          <w:color w:val="ff0000"/>
        </w:rPr>
        <w:t xml:space="preserve">عفى عن ذنبه حسبي وديني</w:t>
      </w:r>
    </w:p>
    <w:p/>
    <w:p>
      <w:pPr>
        <w:jc w:val="center"/>
      </w:pPr>
      <w:r>
        <w:rPr>
          <w:color w:val="ff0000"/>
        </w:rPr>
        <w:t xml:space="preserve">ولولا بغيبة مستطيل</w:t>
      </w:r>
      <w:r>
        <w:rPr>
          <w:color w:val="ff0000"/>
        </w:rPr>
        <w:t xml:space="preserve">      </w:t>
      </w:r>
      <w:r>
        <w:rPr>
          <w:color w:val="ff0000"/>
        </w:rPr>
        <w:t xml:space="preserve">ويلقاني بصفحة مستكين</w:t>
      </w:r>
    </w:p>
    <w:p/>
    <w:p>
      <w:pPr>
        <w:jc w:val="center"/>
      </w:pPr>
      <w:r>
        <w:rPr>
          <w:color w:val="ff0000"/>
        </w:rPr>
        <w:t xml:space="preserve">وقالوا: قد هجاك فقلت كلب</w:t>
      </w:r>
      <w:r>
        <w:rPr>
          <w:color w:val="ff0000"/>
        </w:rPr>
        <w:t xml:space="preserve">      </w:t>
      </w:r>
      <w:r>
        <w:rPr>
          <w:color w:val="ff0000"/>
        </w:rPr>
        <w:t xml:space="preserve">عوى جهلاً إلى ليث العرين</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2026-06-15T22:07:42+03:00</dcterms:created>
  <dcterms:modified xsi:type="dcterms:W3CDTF">2026-06-15T22:07:42+03:00</dcterms:modified>
</cp:coreProperties>
</file>

<file path=docProps/custom.xml><?xml version="1.0" encoding="utf-8"?>
<Properties xmlns="http://schemas.openxmlformats.org/officeDocument/2006/custom-properties" xmlns:vt="http://schemas.openxmlformats.org/officeDocument/2006/docPropsVTypes"/>
</file>