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العلاء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العلاء بن ثعلبة
</w:t>
      </w:r>
    </w:p>
    <w:p>
      <w:pPr/>
      <w:r>
        <w:rPr/>
        <w:t xml:space="preserve">العلاء بن ثعلبة. عن أبي المليح الهذلى.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العلاء بن ثعلبة
</w:t>
      </w:r>
    </w:p>
    <w:p>
      <w:pPr/>
      <w:r>
        <w:rPr/>
        <w:t xml:space="preserve">العلاء بن ثعلبة: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العلاء بن ثعلبة.
</w:t>
      </w:r>
    </w:p>
    <w:p>
      <w:pPr/>
      <w:r>
        <w:rPr/>
        <w:t xml:space="preserve">العلاء بن ثعلبة. </w:t>
      </w:r>
    </w:p>
    <w:p/>
    <w:p>
      <w:pPr/>
      <w:r>
        <w:rPr/>
        <w:t xml:space="preserve">يروي عن عائشة. روى عنه جامع بن عمرو.</w:t>
      </w:r>
    </w:p>
    <w:p/>
    <w:p>
      <w:pPr/>
      <w:r>
        <w:rPr/>
        <w:t xml:space="preserve">وقال أبو حاتم: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العلاء بن ثعلبة
</w:t>
      </w:r>
    </w:p>
    <w:p>
      <w:pPr/>
      <w:r>
        <w:rPr/>
        <w:t xml:space="preserve">العلاء بن ثعلبة </w:t>
      </w:r>
    </w:p>
    <w:p/>
    <w:p>
      <w:pPr/>
      <w:r>
        <w:rPr/>
        <w:t xml:space="preserve">يروي عن عائشة روى عنه جامع بن عمرو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العلاء بن ثعلبة
</w:t>
      </w:r>
    </w:p>
    <w:p>
      <w:pPr/>
      <w:r>
        <w:rPr/>
        <w:t xml:space="preserve">العلاء بن ثعلبة </w:t>
      </w:r>
    </w:p>
    <w:p/>
    <w:p>
      <w:pPr/>
      <w:r>
        <w:rPr/>
        <w:t xml:space="preserve">روى عن ... روى عنه ... نا عبد الرحمن قال سئل أبي عنه فقال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2026-07-27T10:29:56+03:00</dcterms:created>
  <dcterms:modified xsi:type="dcterms:W3CDTF">2026-07-27T10:29:56+03:00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