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عمارة
</w:t>
      </w:r>
    </w:p>
    <w:p>
      <w:pPr>
        <w:jc w:val="start"/>
        <w:bidi/>
      </w:pPr>
      <w:r>
        <w:rPr>
          <w:rFonts w:ascii="arial" w:hAnsi="arial" w:eastAsia="arial" w:cs="arial"/>
          <w:sz w:val="28"/>
          <w:szCs w:val="28"/>
          <w:b w:val="1"/>
          <w:bCs w:val="1"/>
          <w:rtl/>
        </w:rPr>
        <w:t xml:space="preserve">عثمان بن عمارة
</w:t>
      </w:r>
    </w:p>
    <w:p>
      <w:pPr/>
      <w:r>
        <w:rPr/>
        <w:t xml:space="preserve">عثمان بن عمارة. عن المعافى بن عمران حديث: لله في الخلق أربعون على قلب موسى..الحديث.</w:t>
      </w:r>
    </w:p>
    <w:p/>
    <w:p>
      <w:pPr/>
      <w:r>
        <w:rPr/>
        <w:t xml:space="preserve">وهو كذب.</w:t>
      </w:r>
    </w:p>
    <w:p/>
    <w:p>
      <w:pPr/>
      <w:r>
        <w:rPr/>
        <w:t xml:space="preserve">أخبرناه سنقر الحلبي، أخبرنا ابن الصابونى، أخبرنا السلفي، أخبرنا بن أشته، حدثنا محمد بن علي الحافظ، أخبرنا أبو بكر محمد بن عبد الله بن إبراهيم البزاز، حدثنا أحمد بن بكر بن يونس المؤدب، حدثنا عبد الرحيم ابن يحيى الادمى، حدثنا عثمان بن عمارة، حدثنا المعافى بن عمران، عن سفيان، عن الأعمش، عن إبراهيم، عن الاسود، عن عبد الله، قال: قال رسول الله صلى الله عليه وسلم: أن لله في الأرض ثلاثمائة قلوبهم على قلب آدم.</w:t>
      </w:r>
    </w:p>
    <w:p/>
    <w:p>
      <w:pPr/>
      <w:r>
        <w:rPr/>
        <w:t xml:space="preserve">وله أربعون قلوبهم على قلب إبراهيم.</w:t>
      </w:r>
    </w:p>
    <w:p/>
    <w:p>
      <w:pPr/>
      <w:r>
        <w:rPr/>
        <w:t xml:space="preserve">وله سبعة قلوبهم على قلب موسى.</w:t>
      </w:r>
    </w:p>
    <w:p/>
    <w:p>
      <w:pPr/>
      <w:r>
        <w:rPr/>
        <w:t xml:space="preserve">وله ثلاثة قلوبهم على قلب جبرائيل، وواحد على قلب إسرافيل، فإذا مات الواحد أبدل الله مكانه من السبعة إلى أن قال: وإذا مات واحد من الثلاثمائة أبدل الله مكانهم من العامة فبهم يحيى ويميت.</w:t>
      </w:r>
    </w:p>
    <w:p/>
    <w:p>
      <w:pPr/>
      <w:r>
        <w:rPr/>
        <w:t xml:space="preserve">فقاتل الله من وضع هذا الافك.</w:t>
      </w:r>
    </w:p>
    <w:p/>
    <w:p>
      <w:pPr/>
      <w:r>
        <w:rPr/>
        <w:t xml:space="preserve">ورواه أبو أحمد حسينك التيمي، عن أحمد بن محمد بن الأزهر، حدثنا عبد الرحيم </w:t>
      </w:r>
    </w:p>
    <w:p/>
    <w:p>
      <w:pPr/>
      <w:r>
        <w:rPr/>
        <w:t xml:space="preserve">[بن يحيى]، فذكره.</w:t>
      </w:r>
    </w:p>
    <w:p>
      <w:pPr>
        <w:jc w:val="start"/>
        <w:bidi/>
      </w:pPr>
      <w:r>
        <w:rPr>
          <w:sz w:val="24"/>
          <w:szCs w:val="24"/>
          <w:b w:val="1"/>
          <w:bCs w:val="1"/>
          <w:rtl/>
        </w:rPr>
        <w:t xml:space="preserve">
ميزان الاعتدال في نقد الرجال،(دار المعرفة للطباعة والنشر، بيروت - لبنان،1963،ط 1،ج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2026-07-27T09:02:54+03:00</dcterms:created>
  <dcterms:modified xsi:type="dcterms:W3CDTF">2026-07-27T09:02:54+03:00</dcterms:modified>
</cp:coreProperties>
</file>

<file path=docProps/custom.xml><?xml version="1.0" encoding="utf-8"?>
<Properties xmlns="http://schemas.openxmlformats.org/officeDocument/2006/custom-properties" xmlns:vt="http://schemas.openxmlformats.org/officeDocument/2006/docPropsVTypes"/>
</file>