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محمد بن النضر، أبو محمد اللؤلؤي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محمد بن النضر، أبو محمد اللؤلؤي
</w:t>
      </w:r>
    </w:p>
    <w:p>
      <w:pPr/>
      <w:r>
        <w:rPr/>
        <w:t xml:space="preserve">عبيد الله بن محمد بن النضر، أبو محمد اللؤلؤي. قال الإسماعيلي: منكر الحديث، حدثنا بالبصرة.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2026-07-27T13:49:54+03:00</dcterms:created>
  <dcterms:modified xsi:type="dcterms:W3CDTF">2026-07-27T13:49:54+03:00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