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الشبل بن بكر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الشبل بن بكر القيسي
</w:t>
      </w:r>
    </w:p>
    <w:p>
      <w:pPr/>
      <w:r>
        <w:rPr/>
        <w:t xml:space="preserve">محمد بن الشبل بن بكر القيسي من أهل تطيلة؛ يكنى: أبا بكر.</w:t>
      </w:r>
    </w:p>
    <w:p/>
    <w:p>
      <w:pPr/>
      <w:r>
        <w:rPr/>
        <w:t xml:space="preserve">سمع بقرطبة: من يوسف بن يحيى المغامي وغيره. ورحل سنة آثنتين وتسعين. فسمع بالقيروان: من يحيى بن عمر، ويحيى بن عون، وعمر بن يوسف. وسمع بسوسة: من أبي نصر آدم بن مالك البغدادي، وأبي الغصن الغرابيلي، وأبي القاسم زيدان ابن إسماعيل بن خلاد البصري. وكان يقال: أن زيدان هذا أحد الأبدال.</w:t>
      </w:r>
    </w:p>
    <w:p/>
    <w:p>
      <w:pPr/>
      <w:r>
        <w:rPr/>
        <w:t xml:space="preserve">وانصرف إلى الأندلس: وولى الصلاة بتطيلة، وكان: يرحل إليه من مدن الثغر للسماع منه، وطال عمره مات: سنة ثلاث وخمسين وثلاث مائة.</w:t>
      </w:r>
    </w:p>
    <w:p/>
    <w:p>
      <w:pPr/>
      <w:r>
        <w:rPr/>
        <w:t xml:space="preserve">أخبرنا عنه عبد الله بن محمد بن القاسم الثغري وأثنى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2026-06-16T02:18:12+03:00</dcterms:created>
  <dcterms:modified xsi:type="dcterms:W3CDTF">2026-06-16T02:18:12+03:00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