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رومان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رومان
</w:t>
      </w:r>
    </w:p>
    <w:p>
      <w:pPr/>
      <w:r>
        <w:rPr/>
        <w:t xml:space="preserve">عبد الرحمن بن رومان. قال محمد بن عثمان، عن ابن المديني: كان شيخا ضعيفا.</w:t>
      </w:r>
    </w:p>
    <w:p/>
    <w:p>
      <w:pPr/>
      <w:r>
        <w:rPr/>
        <w:t xml:space="preserve">قلت: لا أعرف 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2026-07-27T13:16:19+03:00</dcterms:created>
  <dcterms:modified xsi:type="dcterms:W3CDTF">2026-07-27T13:16:19+03:00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