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خباب
</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 [ع] المدني، مولى بنى النجار.</w:t>
      </w:r>
    </w:p>
    <w:p/>
    <w:p>
      <w:pPr/>
      <w:r>
        <w:rPr/>
        <w:t xml:space="preserve">عن أبي سعيد.</w:t>
      </w:r>
    </w:p>
    <w:p/>
    <w:p>
      <w:pPr/>
      <w:r>
        <w:rPr/>
        <w:t xml:space="preserve">وعنه ابن الهاد.</w:t>
      </w:r>
    </w:p>
    <w:p/>
    <w:p>
      <w:pPr/>
      <w:r>
        <w:rPr/>
        <w:t xml:space="preserve">قال ابن عدي: صدوق.</w:t>
      </w:r>
    </w:p>
    <w:p/>
    <w:p>
      <w:pPr/>
      <w:r>
        <w:rPr/>
        <w:t xml:space="preserve">وقال الجوزجاني: لا يعرفونه.</w:t>
      </w:r>
    </w:p>
    <w:p/>
    <w:p>
      <w:pPr/>
      <w:r>
        <w:rPr/>
        <w:t xml:space="preserve">قلت: بل هو معروف.</w:t>
      </w:r>
    </w:p>
    <w:p/>
    <w:p>
      <w:pPr/>
      <w:r>
        <w:rPr/>
        <w:t xml:space="preserve">وثقه أبو حاتم، وحسبك.</w:t>
      </w:r>
    </w:p>
    <w:p/>
    <w:p>
      <w:pPr/>
      <w:r>
        <w:rPr/>
        <w:t xml:space="preserve">وقد روى عنه القاسم بن محمد مع تقدمه، ويحيى بن سعيد الانصاري.</w:t>
      </w:r>
    </w:p>
    <w:p>
      <w:pPr>
        <w:jc w:val="start"/>
        <w:bidi/>
      </w:pPr>
      <w:r>
        <w:rPr>
          <w:sz w:val="24"/>
          <w:szCs w:val="24"/>
          <w:b w:val="1"/>
          <w:bCs w:val="1"/>
          <w:rtl/>
        </w:rPr>
        <w:t xml:space="preserve">
ميزان الاعتدال في نقد الرجال،(دار المعرفة للطباعة والنشر، بيروت - لبنان،1963،ط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مولى بني عدي، من بني النجار، الأنصاري 
</w:t>
      </w:r>
    </w:p>
    <w:p>
      <w:pPr/>
      <w:r>
        <w:rPr/>
        <w:t xml:space="preserve">عبد الله بن خباب، مولى بني عدي، من بني النجار، الأنصاري. </w:t>
      </w:r>
    </w:p>
    <w:p/>
    <w:p>
      <w:pPr/>
      <w:r>
        <w:rPr/>
        <w:t xml:space="preserve">يعد في أهل المدينة.</w:t>
      </w:r>
    </w:p>
    <w:p/>
    <w:p>
      <w:pPr/>
      <w:r>
        <w:rPr/>
        <w:t xml:space="preserve">سمع أبا سعيد الخدري.</w:t>
      </w:r>
    </w:p>
    <w:p/>
    <w:p>
      <w:pPr/>
      <w:r>
        <w:rPr/>
        <w:t xml:space="preserve">روى عنه القاسم بن محمد، ويزيد بن الهاد، ومحمد بن علي بن حسين، وإسحاق بن يسار، سمع منه محمد بن إسحاق في خلافة عمر بن عبد العزيز، أو سليمان بن عبد الملك.</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الأنصاري
</w:t>
      </w:r>
    </w:p>
    <w:p>
      <w:pPr/>
      <w:r>
        <w:rPr/>
        <w:t xml:space="preserve">عبد الله بن خباب الأنصاري </w:t>
      </w:r>
    </w:p>
    <w:p/>
    <w:p>
      <w:pPr/>
      <w:r>
        <w:rPr/>
        <w:t xml:space="preserve">مولاهم عن أبي سعيد وعنه بكير بن الأشج وابن إسحاق وعدة وثقه أبو حاتم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الأنصاري النجاري مولاهم - الصحيح أنه ليس بأخي مسلم بن الخباب مولى فاطمة.
</w:t>
      </w:r>
    </w:p>
    <w:p>
      <w:pPr/>
      <w:r>
        <w:rPr/>
        <w:t xml:space="preserve">(ت س) عبد الله بن خباب الأنصاري النجاري مولاهم - الصحيح أنه ليس بأخي مسلم بن الخباب مولى فاطمة. </w:t>
      </w:r>
    </w:p>
    <w:p/>
    <w:p>
      <w:pPr/>
      <w:r>
        <w:rPr/>
        <w:t xml:space="preserve">قال البخاري في ’’ التاريخ الكبير ’’، وابن أبي حاتم عن أبيه: روى عنه إسحاق بن يسار زاد البخاري: [سمع] منه محمد بن إسحاق في خلافة عمر بن عبد العزيز أو سليمان بن عبد الملك.</w:t>
      </w:r>
    </w:p>
    <w:p/>
    <w:p>
      <w:pPr/>
      <w:r>
        <w:rPr/>
        <w:t xml:space="preserve">وقال ابن عدي: حدث عنه أئمة الناس ومالك منهم وهو صدوق لا بأس به.</w:t>
      </w:r>
    </w:p>
    <w:p/>
    <w:p>
      <w:pPr/>
      <w:r>
        <w:rPr/>
        <w:t xml:space="preserve">وفي قول المزي: وقال النسائي ثقة. نظر؛ لأن النسائي قال في كتابه عبد الله</w:t>
      </w:r>
    </w:p>
    <w:p/>
    <w:p>
      <w:pPr/>
      <w:r>
        <w:rPr/>
        <w:t xml:space="preserve">ابن خباب ثقة ولم يعرفه فيحتمل أن يكون أراد ابن الأرت، ويحتمل أن يكون أراد هذا فتعيين أحد الرجلين يحتاج إلى بيان ظاهر والله أعلم.</w:t>
      </w:r>
    </w:p>
    <w:p/>
    <w:p>
      <w:pPr/>
      <w:r>
        <w:rPr/>
        <w:t xml:space="preserve">وفي قوله: الصحيح أنه ليس بأخي مسلم. نظر؛ لأن الكلاباذي، والباجي، في كتاب ’’ الجرح والتعديل ’’ وغيرهما نصا على أخوتيهما وإنما أنكروا قول مصعب: مولى فاطمة بنت عتبة بن ربيعة وقالوا: الصحيح الأول يعني الولاء لبني عدي بن النجار فتوهم المزي أن قولهم الصحيح الأول يعني عدم أخوتهما فلو تبعهم في ذلك سلم من إيراد عليه وليس لقائل أن يقول لعله عرف ذلك من موضع لم تظفر أنت به لأنا قد أسلفنا قبل أن لا نقبل ترجيحا لشيء من الأشياء إلا بنقل ولو كان عنده لبينه، وأيضا فإن الكتب التي نقل منها موجودة بل أصول أصولها وزدنا من الكتب شيئا لم يره ولا ظفر به والله أعلم.</w:t>
      </w:r>
    </w:p>
    <w:p/>
    <w:p>
      <w:pPr/>
      <w:r>
        <w:rPr/>
        <w:t xml:space="preserve">ولما ذكره ابن خلفون في ’’ الثقات ’’ قال: هو أخو مسلم بن خباب، وهو ثقة، قاله ابن عبد الرحيم وغيره.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 </w:t>
      </w:r>
    </w:p>
    <w:p/>
    <w:p>
      <w:pPr/>
      <w:r>
        <w:rPr/>
        <w:t xml:space="preserve">مولى بني عدي بن النجار الأنصاري عداده في أهل المدينة</w:t>
      </w:r>
    </w:p>
    <w:p/>
    <w:p>
      <w:pPr/>
      <w:r>
        <w:rPr/>
        <w:t xml:space="preserve">يروي عن أبي سعيد الخدري روى عنه القاسم بن محمد ويزيد بن الهاد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 عن أبن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 </w:t>
      </w:r>
    </w:p>
    <w:p/>
    <w:p>
      <w:pPr/>
      <w:r>
        <w:rPr/>
        <w:t xml:space="preserve">مولى بني عدي بن النجار الأنصاري يعد في أهل المدينة روى عن أبي سعيد الخدري روى عنه القاسم بن محمد ومحمد بن علي بن الحسين ويحيى الأنصاري وإسحاق بن يسار وبكير بن عبد الله بن الأشج ويزيد بن عبد الله بن الهاد سمعت أبي يقول ذلك وسمعته يقول: عبد الله بن خباب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2026-07-27T11:30:42+03:00</dcterms:created>
  <dcterms:modified xsi:type="dcterms:W3CDTF">2026-07-27T11:30:42+03:00</dcterms:modified>
</cp:coreProperties>
</file>

<file path=docProps/custom.xml><?xml version="1.0" encoding="utf-8"?>
<Properties xmlns="http://schemas.openxmlformats.org/officeDocument/2006/custom-properties" xmlns:vt="http://schemas.openxmlformats.org/officeDocument/2006/docPropsVTypes"/>
</file>