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الحارث الصنعاني
</w:t>
      </w:r>
    </w:p>
    <w:p>
      <w:pPr>
        <w:jc w:val="start"/>
        <w:bidi/>
      </w:pPr>
      <w:r>
        <w:rPr>
          <w:rFonts w:ascii="arial" w:hAnsi="arial" w:eastAsia="arial" w:cs="arial"/>
          <w:sz w:val="28"/>
          <w:szCs w:val="28"/>
          <w:b w:val="1"/>
          <w:bCs w:val="1"/>
          <w:rtl/>
        </w:rPr>
        <w:t xml:space="preserve">عبد الله بن الحارث الصنعاني
</w:t>
      </w:r>
    </w:p>
    <w:p>
      <w:pPr/>
      <w:r>
        <w:rPr/>
        <w:t xml:space="preserve">عبد الله بن الحارث الصنعاني. عن عبد الرزاق.</w:t>
      </w:r>
    </w:p>
    <w:p/>
    <w:p>
      <w:pPr/>
      <w:r>
        <w:rPr/>
        <w:t xml:space="preserve">قال ابن حبان: عبد الله بن الحارث بن حفص بن الحارث بن عقبة أبو محمد شيخ دجال، يروى عن عبد الرزاق وأهل العراق العجائب، يضع عليهم الحديث وضعا، رأيته في أعمال أسفرائين فحدثنا عن عبد الرزاق بنسخة كلها موضوعة، وروى عن يحيى بن يحيى، وأحمد بن يونس، ورأيت أكثر من يختلف إليه أصحاب الرأى والكرامية.</w:t>
      </w:r>
    </w:p>
    <w:p/>
    <w:p>
      <w:pPr/>
      <w:r>
        <w:rPr/>
        <w:t xml:space="preserve">عبد الله بن الحارث، حدثنا عبد الرزاق، حدثنا معمر، عن الزهري، عن سالم، عن أبيه - مرفوعا: المرض ينزل جملة والبرء ينزل قليلا قليلا.</w:t>
      </w:r>
    </w:p>
    <w:p/>
    <w:p>
      <w:pPr/>
      <w:r>
        <w:rPr/>
        <w:t xml:space="preserve">فهذا باطل، وقد ورد هذا من قول عروة.</w:t>
      </w:r>
    </w:p>
    <w:p>
      <w:pPr>
        <w:jc w:val="start"/>
        <w:bidi/>
      </w:pPr>
      <w:r>
        <w:rPr>
          <w:sz w:val="24"/>
          <w:szCs w:val="24"/>
          <w:b w:val="1"/>
          <w:bCs w:val="1"/>
          <w:rtl/>
        </w:rPr>
        <w:t xml:space="preserve">
ميزان الاعتدال في نقد الرجال،(دار المعرفة للطباعة والنشر، بيروت - لبنان،1963،ط 1،ج 2،ص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الحارث الصنعاني
</w:t>
      </w:r>
    </w:p>
    <w:p>
      <w:pPr/>
      <w:r>
        <w:rPr/>
        <w:t xml:space="preserve">عبد الله بن الحارث الصنعاني: عن عبد الرزاق، كذاب.</w:t>
      </w:r>
    </w:p>
    <w:p>
      <w:pPr>
        <w:jc w:val="start"/>
        <w:bidi/>
      </w:pPr>
      <w:r>
        <w:rPr>
          <w:sz w:val="24"/>
          <w:szCs w:val="24"/>
          <w:b w:val="1"/>
          <w:bCs w:val="1"/>
          <w:rtl/>
        </w:rPr>
        <w:t xml:space="preserve">
ديوان الضعفاء،(مكتبة النهضة الحديثة - مكة،1967،ط 2،ج 1،ص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2026-07-27T13:47:38+03:00</dcterms:created>
  <dcterms:modified xsi:type="dcterms:W3CDTF">2026-07-27T13:47:38+03:00</dcterms:modified>
</cp:coreProperties>
</file>

<file path=docProps/custom.xml><?xml version="1.0" encoding="utf-8"?>
<Properties xmlns="http://schemas.openxmlformats.org/officeDocument/2006/custom-properties" xmlns:vt="http://schemas.openxmlformats.org/officeDocument/2006/docPropsVTypes"/>
</file>