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زكريا بن يحيى بن أسد المروزي صاحب ابن عيينة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زكريا بن يحيى بن أسد المروزي صاحب ابن عيينة
</w:t>
      </w:r>
    </w:p>
    <w:p>
      <w:pPr/>
      <w:r>
        <w:rPr/>
        <w:t xml:space="preserve">زكريا بن يحيى بن أسد المروزي صاحب ابن عيينة. قال أبو الحسين ابن المنادى: توفى أبويحيى زكرويه صاحب الخبر الواحد الذي رواه لنا عن سفيان في ربيع الاخر سنة سبعين ومائتين.</w:t>
      </w:r>
    </w:p>
    <w:p/>
    <w:p>
      <w:pPr/>
      <w:r>
        <w:rPr/>
        <w:t xml:space="preserve">وقال الدارقطني: لا بأس به.</w:t>
      </w:r>
    </w:p>
    <w:p/>
    <w:p>
      <w:pPr/>
      <w:r>
        <w:rPr/>
        <w:t xml:space="preserve">وقال أبو الفتح الأزدي: لقبه جواذبة، كذا قال، ولولا أن الأزدي أورده في كتاب الضعفاء لما أوردته، ثم إنه ما نطق فيه بشئ، بل قال: زعم أنه سمع من ابن عيينة.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زكريا بن يحيى بن أسد المروزي، صاحب ابن عيينة
</w:t>
      </w:r>
    </w:p>
    <w:p>
      <w:pPr/>
      <w:r>
        <w:rPr/>
        <w:t xml:space="preserve">زكريا بن يحيى بن أسد المروزي، صاحب ابن عيينة. صدوق، قال أبو الحسين بن المنادى: توفى أبويحيى زكرويه صاحب الخبر الواحد الذي رواه لنا عن سفيان في ربيع الاخر سنة سبعين ومائتين.</w:t>
      </w:r>
    </w:p>
    <w:p/>
    <w:p>
      <w:pPr/>
      <w:r>
        <w:rPr/>
        <w:t xml:space="preserve">وقال الدارقطني: لا بأس به.</w:t>
      </w:r>
    </w:p>
    <w:p/>
    <w:p>
      <w:pPr/>
      <w:r>
        <w:rPr/>
        <w:t xml:space="preserve">وكان يقال له جوذابة.</w:t>
      </w:r>
    </w:p>
    <w:p/>
    <w:p>
      <w:pPr/>
      <w:r>
        <w:rPr/>
        <w:t xml:space="preserve">قال أبو الفتح الأزدي: زعم أنه سمع ابن عيينة وكان ببغداد.</w:t>
      </w:r>
    </w:p>
    <w:p/>
    <w:p>
      <w:pPr/>
      <w:r>
        <w:rPr/>
        <w:t xml:space="preserve">قلت: ما ذكرته إلا لذكر الأزدي 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زكريا بن يحيى بن أسد المروزي، أبو يحيى.
</w:t>
      </w:r>
    </w:p>
    <w:p>
      <w:pPr/>
      <w:r>
        <w:rPr/>
        <w:t xml:space="preserve">زكريا بن يحيى بن أسد المروزي، أبو يحيى. </w:t>
      </w:r>
    </w:p>
    <w:p/>
    <w:p>
      <w:pPr/>
      <w:r>
        <w:rPr/>
        <w:t xml:space="preserve">شيخ، كان ببغداد، سمع من سفيان بن عيينة، مستقيم الحديث، كتب عنه أصحابنا.</w:t>
      </w:r>
    </w:p>
    <w:p/>
    <w:p>
      <w:pPr/>
      <w:r>
        <w:rPr/>
        <w:t xml:space="preserve">وقال الدارقطني: لا بأس به.</w:t>
      </w:r>
    </w:p>
    <w:p/>
    <w:p>
      <w:pPr/>
      <w:r>
        <w:rPr/>
        <w:t xml:space="preserve">وأورده الأزدي في كتاب «الضعفاء» ولم يتكلم فيه بشيء، قال: لقبه جوذابة زعم أنه سمع ابن عيينة.</w:t>
      </w:r>
    </w:p>
    <w:p/>
    <w:p>
      <w:pPr/>
      <w:r>
        <w:rPr/>
        <w:t xml:space="preserve">وقال أبو الحسين بن المنادي: توفي أبو يحيى زكرويه صاحب الجزء الواحد الذي رواه لنا عن سفيان في ربيع الآخر سنة سبعين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زكريا بن يحيى بن أسد المروزي أبو يحيى
</w:t>
      </w:r>
    </w:p>
    <w:p>
      <w:pPr/>
      <w:r>
        <w:rPr/>
        <w:t xml:space="preserve">زكريا بن يحيى بن أسد المروزي أبو يحيى </w:t>
      </w:r>
    </w:p>
    <w:p/>
    <w:p>
      <w:pPr/>
      <w:r>
        <w:rPr/>
        <w:t xml:space="preserve">شيخ كان ببغداد سمع من سفيان بن عيينة مستقيم الحديث كتب عنه أصحابنا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2026-07-27T11:34:17+03:00</dcterms:created>
  <dcterms:modified xsi:type="dcterms:W3CDTF">2026-07-27T11:34:17+03:00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