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رفاعة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رفاعة الهاشمي
</w:t>
      </w:r>
    </w:p>
    <w:p>
      <w:pPr/>
      <w:r>
        <w:rPr/>
        <w:t xml:space="preserve">رفاعة الهاشمي. هو زيد بن عبد الله بن مسعود الاديب.</w:t>
      </w:r>
    </w:p>
    <w:p/>
    <w:p>
      <w:pPr/>
      <w:r>
        <w:rPr/>
        <w:t xml:space="preserve">كذاب أشر، ركب أسانيد لاربعين حديثا فسرقها منه ابن ودعان وادعاها.</w:t>
      </w:r>
    </w:p>
    <w:p/>
    <w:p>
      <w:pPr/>
      <w:r>
        <w:rPr/>
        <w:t xml:space="preserve">قال السلفي: حدثنا الحسن بن مهدي، حدثنا أبو طالب على بن الحسين الهمداني، حدثنا زيد بن عبد الله - عرف برفاعة الهاشمي - إن سليمان بن أحمد الطبراني حدثه، قال: حدثنا أبو مسلم الكجى، حدثنا أبو عاصم، عن ابن عجلان، عن المقبري، عن أبي هريرة، قال: قال رسول الله صلى الله عليه وسلم: العلم الذي لا يعمل به كالكنز الذي لا ينفق منه، أتعب صاحبه نفسه في جمعه، ثم لم يصل إلى نفعه.</w:t>
      </w:r>
    </w:p>
    <w:p/>
    <w:p>
      <w:pPr/>
      <w:r>
        <w:rPr/>
        <w:t xml:space="preserve">هذا يتهم به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2026-07-25T16:02:06+03:00</dcterms:created>
  <dcterms:modified xsi:type="dcterms:W3CDTF">2026-07-25T16:02:06+03:00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