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راشد. مؤذن ابن الزبير.</w:t>
      </w:r>
    </w:p>
    <w:p/>
    <w:p>
      <w:pPr/>
      <w:r>
        <w:rPr/>
        <w:t xml:space="preserve">حدث عنه عوف الأعرابي.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 </w:t>
      </w:r>
    </w:p>
    <w:p/>
    <w:p>
      <w:pPr/>
      <w:r>
        <w:rPr/>
        <w:t xml:space="preserve">مؤذن ابن الزبير</w:t>
      </w:r>
    </w:p>
    <w:p/>
    <w:p>
      <w:pPr/>
      <w:r>
        <w:rPr/>
        <w:t xml:space="preserve">قال أبو حاتم الرازي كلهم مجهولون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
</w:t>
      </w:r>
    </w:p>
    <w:p>
      <w:pPr/>
      <w:r>
        <w:rPr/>
        <w:t xml:space="preserve">راشد </w:t>
      </w:r>
    </w:p>
    <w:p/>
    <w:p>
      <w:pPr/>
      <w:r>
        <w:rPr/>
        <w:t xml:space="preserve">مؤذن ابن الزبير روى عن... روى عنه عوف الأعرابي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2026-07-27T10:04:02+03:00</dcterms:created>
  <dcterms:modified xsi:type="dcterms:W3CDTF">2026-07-27T10:04:02+03:00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