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خيران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خيران بن العلاء
</w:t>
      </w:r>
    </w:p>
    <w:p>
      <w:pPr/>
      <w:r>
        <w:rPr/>
        <w:t xml:space="preserve">خيران بن العلاء. هو أبو بكر الكيساني الدمشقي.</w:t>
      </w:r>
    </w:p>
    <w:p/>
    <w:p>
      <w:pPr/>
      <w:r>
        <w:rPr/>
        <w:t xml:space="preserve">عن زهير ابن محمد.</w:t>
      </w:r>
    </w:p>
    <w:p/>
    <w:p>
      <w:pPr/>
      <w:r>
        <w:rPr/>
        <w:t xml:space="preserve">وثق.</w:t>
      </w:r>
    </w:p>
    <w:p/>
    <w:p>
      <w:pPr/>
      <w:r>
        <w:rPr/>
        <w:t xml:space="preserve">وله خبر منكر، لعل ذلك من شيخه.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2026-07-26T18:21:09+03:00</dcterms:created>
  <dcterms:modified xsi:type="dcterms:W3CDTF">2026-07-26T18:21:09+03:00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