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محمد
</w:t>
      </w:r>
    </w:p>
    <w:p>
      <w:pPr/>
      <w:r>
        <w:rPr/>
        <w:t xml:space="preserve">الحكم بن محمد. عن أبي الهيثم العمري.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2026-07-27T10:29:56+03:00</dcterms:created>
  <dcterms:modified xsi:type="dcterms:W3CDTF">2026-07-27T10:29:56+03:00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