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 الواسطي البخاري الامام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الواسطي البخاري الامام
</w:t>
      </w:r>
    </w:p>
    <w:p>
      <w:pPr/>
      <w:r>
        <w:rPr/>
        <w:t xml:space="preserve">حفص بن عمر الواسطي البخاري الامام. عن العوام بن حوشب، وشعبة.</w:t>
      </w:r>
    </w:p>
    <w:p/>
    <w:p>
      <w:pPr/>
      <w:r>
        <w:rPr/>
        <w:t xml:space="preserve">وعنه عمرو بن رافع، ووهب بن بيان، وأحمد بن سليمان الرهاوي.</w:t>
      </w:r>
    </w:p>
    <w:p/>
    <w:p>
      <w:pPr/>
      <w:r>
        <w:rPr/>
        <w:t xml:space="preserve">قال ابن معين: ليس بشئ.</w:t>
      </w:r>
    </w:p>
    <w:p/>
    <w:p>
      <w:pPr/>
      <w:r>
        <w:rPr/>
        <w:t xml:space="preserve">وقال أبو حاتم: ضعيف.</w:t>
      </w:r>
    </w:p>
    <w:p/>
    <w:p>
      <w:pPr/>
      <w:r>
        <w:rPr/>
        <w:t xml:space="preserve">وقال أبو زرعة: ليس بقوى.</w:t>
      </w:r>
    </w:p>
    <w:p/>
    <w:p>
      <w:pPr/>
      <w:r>
        <w:rPr/>
        <w:t xml:space="preserve">وقال ابن عدي: يتكلمون فيه.</w:t>
      </w:r>
    </w:p>
    <w:p/>
    <w:p>
      <w:pPr/>
      <w:r>
        <w:rPr/>
        <w:t xml:space="preserve">روى عن شعبة، وعبد الحميد بن جعفر، وأبي سنان الشيباني، وهمام بن يحيى، يكنى أبا عمران.</w:t>
      </w:r>
    </w:p>
    <w:p/>
    <w:p>
      <w:pPr/>
      <w:r>
        <w:rPr/>
        <w:t xml:space="preserve">وقال الدارقطني: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الواسطي البخاري
</w:t>
      </w:r>
    </w:p>
    <w:p>
      <w:pPr/>
      <w:r>
        <w:rPr/>
        <w:t xml:space="preserve">حفص بن عمر الواسطي البخاري: عن العوام بن حوشب.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2026-07-27T13:47:35+03:00</dcterms:created>
  <dcterms:modified xsi:type="dcterms:W3CDTF">2026-07-27T13:47:35+03:00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