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بن إسحاق السوطى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بن إسحاق السوطى
</w:t>
      </w:r>
    </w:p>
    <w:p>
      <w:pPr/>
      <w:r>
        <w:rPr/>
        <w:t xml:space="preserve">الحسين بن محمد بن إسحاق السوطى. عن أحمد بن عثمان الادمى وطبقته.</w:t>
      </w:r>
    </w:p>
    <w:p/>
    <w:p>
      <w:pPr/>
      <w:r>
        <w:rPr/>
        <w:t xml:space="preserve">وعنه العشارى.</w:t>
      </w:r>
    </w:p>
    <w:p/>
    <w:p>
      <w:pPr/>
      <w:r>
        <w:rPr/>
        <w:t xml:space="preserve">قال الخطيب: كان كثير الوهم، شنيع الغلط رأيت له أوهاما كثيرة.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2026-07-27T12:40:58+03:00</dcterms:created>
  <dcterms:modified xsi:type="dcterms:W3CDTF">2026-07-27T12:40:58+03:00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