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بن الحكم
</w:t>
      </w:r>
    </w:p>
    <w:p>
      <w:pPr/>
      <w:r>
        <w:rPr/>
        <w:t xml:space="preserve">الحسن بن أحمد بن الحكم. لا يعرف.</w:t>
      </w:r>
    </w:p>
    <w:p/>
    <w:p>
      <w:pPr/>
      <w:r>
        <w:rPr/>
        <w:t xml:space="preserve">روى عنه محمد بن إسماعيل الوراق خبرا منكرا، متنه: اليمين الفاجرة تعقم الرحم.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2026-07-27T13:25:57+03:00</dcterms:created>
  <dcterms:modified xsi:type="dcterms:W3CDTF">2026-07-27T13:25:57+03:00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